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567" w:type="dxa"/>
        <w:tblLayout w:type="fixed"/>
        <w:tblCellMar>
          <w:left w:w="0" w:type="dxa"/>
          <w:right w:w="0" w:type="dxa"/>
        </w:tblCellMar>
        <w:tblLook w:val="0000" w:firstRow="0" w:lastRow="0" w:firstColumn="0" w:lastColumn="0" w:noHBand="0" w:noVBand="0"/>
      </w:tblPr>
      <w:tblGrid>
        <w:gridCol w:w="4536"/>
        <w:gridCol w:w="5812"/>
      </w:tblGrid>
      <w:tr w:rsidR="00A41120" w:rsidRPr="001B1F8A" w14:paraId="15055CA9" w14:textId="77777777" w:rsidTr="006D2B6E">
        <w:trPr>
          <w:trHeight w:val="1560"/>
        </w:trPr>
        <w:tc>
          <w:tcPr>
            <w:tcW w:w="4536" w:type="dxa"/>
            <w:tcMar>
              <w:top w:w="0" w:type="dxa"/>
              <w:left w:w="108" w:type="dxa"/>
              <w:bottom w:w="0" w:type="dxa"/>
              <w:right w:w="108" w:type="dxa"/>
            </w:tcMar>
          </w:tcPr>
          <w:p w14:paraId="6D3AEA48" w14:textId="1548BE53" w:rsidR="00C479BD" w:rsidRPr="008C24A5" w:rsidRDefault="000807B5" w:rsidP="00CD0A16">
            <w:pPr>
              <w:pStyle w:val="NormalWeb"/>
              <w:widowControl w:val="0"/>
              <w:spacing w:before="0" w:beforeAutospacing="0" w:after="0" w:afterAutospacing="0" w:line="240" w:lineRule="auto"/>
              <w:ind w:firstLine="0"/>
              <w:jc w:val="center"/>
              <w:rPr>
                <w:rFonts w:ascii="Times New Roman Bold" w:hAnsi="Times New Roman Bold"/>
                <w:b/>
                <w:bCs/>
                <w:spacing w:val="-12"/>
                <w:sz w:val="28"/>
                <w:szCs w:val="28"/>
              </w:rPr>
            </w:pPr>
            <w:bookmarkStart w:id="0" w:name="_Hlk85971263"/>
            <w:r w:rsidRPr="008C24A5">
              <w:rPr>
                <w:rFonts w:ascii="Times New Roman Bold" w:hAnsi="Times New Roman Bold"/>
                <w:b/>
                <w:bCs/>
                <w:spacing w:val="-12"/>
                <w:sz w:val="28"/>
                <w:szCs w:val="28"/>
              </w:rPr>
              <w:t xml:space="preserve">BỘ </w:t>
            </w:r>
            <w:r w:rsidR="00384911" w:rsidRPr="008C24A5">
              <w:rPr>
                <w:rFonts w:ascii="Times New Roman Bold" w:hAnsi="Times New Roman Bold"/>
                <w:b/>
                <w:bCs/>
                <w:spacing w:val="-12"/>
                <w:sz w:val="28"/>
                <w:szCs w:val="28"/>
              </w:rPr>
              <w:t>Y TẾ</w:t>
            </w:r>
          </w:p>
          <w:p w14:paraId="083AB9B5" w14:textId="77777777" w:rsidR="00C479BD" w:rsidRPr="001B1F8A" w:rsidRDefault="00C479BD" w:rsidP="00CD0A16">
            <w:pPr>
              <w:pStyle w:val="NormalWeb"/>
              <w:widowControl w:val="0"/>
              <w:spacing w:before="0" w:beforeAutospacing="0" w:after="0" w:afterAutospacing="0" w:line="240" w:lineRule="auto"/>
              <w:ind w:firstLine="34"/>
              <w:jc w:val="center"/>
              <w:rPr>
                <w:b/>
                <w:bCs/>
                <w:sz w:val="26"/>
                <w:szCs w:val="26"/>
              </w:rPr>
            </w:pPr>
            <w:r w:rsidRPr="001B1F8A">
              <w:rPr>
                <w:b/>
                <w:bCs/>
                <w:noProof/>
                <w:sz w:val="26"/>
                <w:szCs w:val="26"/>
              </w:rPr>
              <mc:AlternateContent>
                <mc:Choice Requires="wps">
                  <w:drawing>
                    <wp:anchor distT="4294967293" distB="4294967293" distL="114300" distR="114300" simplePos="0" relativeHeight="251660800" behindDoc="0" locked="0" layoutInCell="1" allowOverlap="1" wp14:anchorId="1F4D07FD" wp14:editId="6775EEAC">
                      <wp:simplePos x="0" y="0"/>
                      <wp:positionH relativeFrom="column">
                        <wp:posOffset>1162685</wp:posOffset>
                      </wp:positionH>
                      <wp:positionV relativeFrom="paragraph">
                        <wp:posOffset>69215</wp:posOffset>
                      </wp:positionV>
                      <wp:extent cx="5175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7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CAC4E14" id="Straight Connector 3"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91.55pt,5.45pt" to="132.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" strokecolor="black [3200]" strokeweight=".5pt">
                      <v:stroke joinstyle="miter"/>
                      <o:lock v:ext="edit" shapetype="f"/>
                    </v:line>
                  </w:pict>
                </mc:Fallback>
              </mc:AlternateContent>
            </w:r>
          </w:p>
          <w:p w14:paraId="4FF2F772" w14:textId="77777777" w:rsidR="00C479BD" w:rsidRPr="001B1F8A" w:rsidRDefault="00C479BD" w:rsidP="00CD0A16">
            <w:pPr>
              <w:pStyle w:val="NormalWeb"/>
              <w:widowControl w:val="0"/>
              <w:spacing w:before="0" w:beforeAutospacing="0" w:after="0" w:afterAutospacing="0" w:line="240" w:lineRule="auto"/>
              <w:ind w:firstLine="34"/>
              <w:jc w:val="center"/>
              <w:rPr>
                <w:bCs/>
                <w:sz w:val="26"/>
                <w:szCs w:val="26"/>
              </w:rPr>
            </w:pPr>
          </w:p>
          <w:p w14:paraId="370BAE13" w14:textId="6FD8D61F" w:rsidR="00C479BD" w:rsidRPr="008C24A5" w:rsidRDefault="00C479BD" w:rsidP="00384911">
            <w:pPr>
              <w:pStyle w:val="NormalWeb"/>
              <w:widowControl w:val="0"/>
              <w:spacing w:before="0" w:beforeAutospacing="0" w:after="0" w:afterAutospacing="0" w:line="240" w:lineRule="auto"/>
              <w:ind w:hanging="40"/>
              <w:jc w:val="center"/>
              <w:rPr>
                <w:bCs/>
                <w:sz w:val="28"/>
                <w:szCs w:val="28"/>
              </w:rPr>
            </w:pPr>
            <w:r w:rsidRPr="008C24A5">
              <w:rPr>
                <w:bCs/>
                <w:sz w:val="28"/>
                <w:szCs w:val="28"/>
              </w:rPr>
              <w:t xml:space="preserve">Số: </w:t>
            </w:r>
            <w:r w:rsidR="000807B5" w:rsidRPr="008C24A5">
              <w:rPr>
                <w:bCs/>
                <w:sz w:val="28"/>
                <w:szCs w:val="28"/>
              </w:rPr>
              <w:t xml:space="preserve">        </w:t>
            </w:r>
            <w:r w:rsidRPr="008C24A5">
              <w:rPr>
                <w:bCs/>
                <w:sz w:val="28"/>
                <w:szCs w:val="28"/>
              </w:rPr>
              <w:t>/TTr-</w:t>
            </w:r>
            <w:r w:rsidR="000807B5" w:rsidRPr="008C24A5">
              <w:rPr>
                <w:bCs/>
                <w:sz w:val="28"/>
                <w:szCs w:val="28"/>
              </w:rPr>
              <w:t>B</w:t>
            </w:r>
            <w:r w:rsidR="00384911" w:rsidRPr="008C24A5">
              <w:rPr>
                <w:bCs/>
                <w:sz w:val="28"/>
                <w:szCs w:val="28"/>
              </w:rPr>
              <w:t>YT</w:t>
            </w:r>
          </w:p>
        </w:tc>
        <w:tc>
          <w:tcPr>
            <w:tcW w:w="5812" w:type="dxa"/>
            <w:tcMar>
              <w:top w:w="0" w:type="dxa"/>
              <w:left w:w="108" w:type="dxa"/>
              <w:bottom w:w="0" w:type="dxa"/>
              <w:right w:w="108" w:type="dxa"/>
            </w:tcMar>
          </w:tcPr>
          <w:p w14:paraId="5621EAB0" w14:textId="77777777" w:rsidR="00C479BD" w:rsidRPr="008C24A5" w:rsidRDefault="00C479BD" w:rsidP="00CD0A16">
            <w:pPr>
              <w:pStyle w:val="NormalWeb"/>
              <w:widowControl w:val="0"/>
              <w:spacing w:before="0" w:beforeAutospacing="0" w:after="0" w:afterAutospacing="0" w:line="240" w:lineRule="auto"/>
              <w:ind w:firstLine="34"/>
              <w:jc w:val="center"/>
              <w:rPr>
                <w:rFonts w:ascii="Times New Roman Bold" w:hAnsi="Times New Roman Bold"/>
                <w:b/>
                <w:bCs/>
                <w:spacing w:val="-12"/>
                <w:sz w:val="28"/>
                <w:szCs w:val="28"/>
              </w:rPr>
            </w:pPr>
            <w:r w:rsidRPr="008C24A5">
              <w:rPr>
                <w:rFonts w:ascii="Times New Roman Bold" w:hAnsi="Times New Roman Bold"/>
                <w:b/>
                <w:bCs/>
                <w:spacing w:val="-12"/>
                <w:sz w:val="28"/>
                <w:szCs w:val="28"/>
              </w:rPr>
              <w:t>CỘNG HÒA XÃ HỘI CHỦ NGHĨA VIỆT NAM</w:t>
            </w:r>
          </w:p>
          <w:p w14:paraId="6E354F55" w14:textId="77777777" w:rsidR="00C479BD" w:rsidRPr="001B1F8A" w:rsidRDefault="00C479BD" w:rsidP="00CD0A16">
            <w:pPr>
              <w:pStyle w:val="NormalWeb"/>
              <w:widowControl w:val="0"/>
              <w:spacing w:before="0" w:beforeAutospacing="0" w:after="0" w:afterAutospacing="0" w:line="240" w:lineRule="auto"/>
              <w:ind w:firstLine="34"/>
              <w:jc w:val="center"/>
              <w:rPr>
                <w:b/>
                <w:bCs/>
                <w:sz w:val="26"/>
                <w:szCs w:val="26"/>
              </w:rPr>
            </w:pPr>
            <w:r w:rsidRPr="008C24A5">
              <w:rPr>
                <w:b/>
                <w:bCs/>
                <w:noProof/>
                <w:sz w:val="28"/>
                <w:szCs w:val="28"/>
              </w:rPr>
              <mc:AlternateContent>
                <mc:Choice Requires="wps">
                  <w:drawing>
                    <wp:anchor distT="4294967293" distB="4294967293" distL="114300" distR="114300" simplePos="0" relativeHeight="251654656" behindDoc="0" locked="0" layoutInCell="1" allowOverlap="1" wp14:anchorId="2CDF13B4" wp14:editId="4348D94C">
                      <wp:simplePos x="0" y="0"/>
                      <wp:positionH relativeFrom="column">
                        <wp:posOffset>702310</wp:posOffset>
                      </wp:positionH>
                      <wp:positionV relativeFrom="paragraph">
                        <wp:posOffset>220980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7626B6" id="Straight Connector 2" o:spid="_x0000_s1026" style="position:absolute;flip:y;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3pt,17.4pt" to="224.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"/>
                  </w:pict>
                </mc:Fallback>
              </mc:AlternateContent>
            </w:r>
            <w:r w:rsidRPr="008C24A5">
              <w:rPr>
                <w:b/>
                <w:bCs/>
                <w:sz w:val="28"/>
                <w:szCs w:val="28"/>
              </w:rPr>
              <w:t>Độc lập - Tự do - Hạnh phúc</w:t>
            </w:r>
            <w:r w:rsidRPr="001B1F8A">
              <w:rPr>
                <w:b/>
                <w:bCs/>
                <w:sz w:val="26"/>
                <w:szCs w:val="26"/>
                <w:lang w:val="vi-VN"/>
              </w:rPr>
              <w:br/>
            </w:r>
          </w:p>
          <w:p w14:paraId="0E315137" w14:textId="60578681" w:rsidR="00C479BD" w:rsidRPr="008C24A5" w:rsidRDefault="00C479BD" w:rsidP="00411625">
            <w:pPr>
              <w:pStyle w:val="NormalWeb"/>
              <w:widowControl w:val="0"/>
              <w:spacing w:before="0" w:beforeAutospacing="0" w:after="0" w:afterAutospacing="0" w:line="240" w:lineRule="auto"/>
              <w:ind w:firstLine="0"/>
              <w:jc w:val="center"/>
              <w:rPr>
                <w:sz w:val="28"/>
                <w:szCs w:val="28"/>
              </w:rPr>
            </w:pPr>
            <w:r w:rsidRPr="008C24A5">
              <w:rPr>
                <w:i/>
                <w:iCs/>
                <w:sz w:val="28"/>
                <w:szCs w:val="28"/>
                <w:lang w:val="vi-VN"/>
              </w:rPr>
              <w:t>Hà Nội, ngày</w:t>
            </w:r>
            <w:r w:rsidR="00F22E0B" w:rsidRPr="008C24A5">
              <w:rPr>
                <w:i/>
                <w:iCs/>
                <w:sz w:val="28"/>
                <w:szCs w:val="28"/>
              </w:rPr>
              <w:t xml:space="preserve"> </w:t>
            </w:r>
            <w:r w:rsidR="000807B5" w:rsidRPr="008C24A5">
              <w:rPr>
                <w:i/>
                <w:iCs/>
                <w:sz w:val="28"/>
                <w:szCs w:val="28"/>
              </w:rPr>
              <w:t xml:space="preserve">   </w:t>
            </w:r>
            <w:r w:rsidR="00411625" w:rsidRPr="008C24A5">
              <w:rPr>
                <w:i/>
                <w:iCs/>
                <w:sz w:val="28"/>
                <w:szCs w:val="28"/>
              </w:rPr>
              <w:t xml:space="preserve"> </w:t>
            </w:r>
            <w:r w:rsidRPr="008C24A5">
              <w:rPr>
                <w:i/>
                <w:iCs/>
                <w:sz w:val="28"/>
                <w:szCs w:val="28"/>
                <w:lang w:val="vi-VN"/>
              </w:rPr>
              <w:t>tháng</w:t>
            </w:r>
            <w:r w:rsidRPr="008C24A5">
              <w:rPr>
                <w:i/>
                <w:iCs/>
                <w:sz w:val="28"/>
                <w:szCs w:val="28"/>
              </w:rPr>
              <w:t xml:space="preserve"> </w:t>
            </w:r>
            <w:r w:rsidR="00411625" w:rsidRPr="008C24A5">
              <w:rPr>
                <w:i/>
                <w:iCs/>
                <w:sz w:val="28"/>
                <w:szCs w:val="28"/>
              </w:rPr>
              <w:t xml:space="preserve">  </w:t>
            </w:r>
            <w:r w:rsidRPr="008C24A5">
              <w:rPr>
                <w:i/>
                <w:iCs/>
                <w:sz w:val="28"/>
                <w:szCs w:val="28"/>
                <w:lang w:val="vi-VN"/>
              </w:rPr>
              <w:t xml:space="preserve">năm </w:t>
            </w:r>
            <w:r w:rsidRPr="008C24A5">
              <w:rPr>
                <w:i/>
                <w:iCs/>
                <w:sz w:val="28"/>
                <w:szCs w:val="28"/>
              </w:rPr>
              <w:t>202</w:t>
            </w:r>
            <w:r w:rsidR="00985785" w:rsidRPr="008C24A5">
              <w:rPr>
                <w:i/>
                <w:iCs/>
                <w:sz w:val="28"/>
                <w:szCs w:val="28"/>
              </w:rPr>
              <w:t>5</w:t>
            </w:r>
          </w:p>
        </w:tc>
      </w:tr>
    </w:tbl>
    <w:bookmarkEnd w:id="0"/>
    <w:p w14:paraId="39792A5D" w14:textId="3BCC6038" w:rsidR="00C479BD" w:rsidRPr="00A41120" w:rsidRDefault="00C479BD" w:rsidP="003E03D0">
      <w:pPr>
        <w:widowControl w:val="0"/>
        <w:spacing w:line="240" w:lineRule="auto"/>
        <w:ind w:firstLine="0"/>
        <w:jc w:val="center"/>
        <w:rPr>
          <w:b/>
        </w:rPr>
      </w:pPr>
      <w:r w:rsidRPr="00A41120">
        <w:rPr>
          <w:b/>
        </w:rPr>
        <w:t>TỜ TRÌNH</w:t>
      </w:r>
    </w:p>
    <w:p w14:paraId="081C9C2F" w14:textId="02403BB0" w:rsidR="00964C1C" w:rsidRDefault="001B1F8A" w:rsidP="00964C1C">
      <w:pPr>
        <w:spacing w:line="240" w:lineRule="auto"/>
        <w:jc w:val="center"/>
        <w:rPr>
          <w:b/>
          <w:spacing w:val="-4"/>
        </w:rPr>
      </w:pPr>
      <w:r>
        <w:rPr>
          <w:b/>
        </w:rPr>
        <w:t>Về d</w:t>
      </w:r>
      <w:r w:rsidR="00D61ECF" w:rsidRPr="00A41120">
        <w:rPr>
          <w:b/>
        </w:rPr>
        <w:t>ự thảo</w:t>
      </w:r>
      <w:r w:rsidR="00C479BD" w:rsidRPr="00A41120">
        <w:rPr>
          <w:b/>
        </w:rPr>
        <w:t xml:space="preserve"> </w:t>
      </w:r>
      <w:r w:rsidR="0033343E" w:rsidRPr="00A41120">
        <w:rPr>
          <w:b/>
          <w:spacing w:val="-4"/>
        </w:rPr>
        <w:t xml:space="preserve">Nghị </w:t>
      </w:r>
      <w:r w:rsidR="000807B5">
        <w:rPr>
          <w:b/>
          <w:spacing w:val="-4"/>
        </w:rPr>
        <w:t>định</w:t>
      </w:r>
      <w:r w:rsidR="005F36F3">
        <w:rPr>
          <w:b/>
          <w:spacing w:val="-4"/>
        </w:rPr>
        <w:t xml:space="preserve"> </w:t>
      </w:r>
      <w:r w:rsidR="00964C1C">
        <w:rPr>
          <w:b/>
          <w:spacing w:val="-4"/>
        </w:rPr>
        <w:t>q</w:t>
      </w:r>
      <w:r w:rsidR="00964C1C" w:rsidRPr="00393601">
        <w:rPr>
          <w:b/>
          <w:spacing w:val="-4"/>
        </w:rPr>
        <w:t xml:space="preserve">uy định </w:t>
      </w:r>
      <w:r w:rsidR="00D94194" w:rsidRPr="00393601">
        <w:rPr>
          <w:b/>
          <w:spacing w:val="-4"/>
        </w:rPr>
        <w:t xml:space="preserve">về phân </w:t>
      </w:r>
      <w:r w:rsidR="0091452B">
        <w:rPr>
          <w:b/>
          <w:spacing w:val="-4"/>
        </w:rPr>
        <w:t>quyền</w:t>
      </w:r>
      <w:r w:rsidR="00D94194">
        <w:rPr>
          <w:b/>
          <w:spacing w:val="-4"/>
        </w:rPr>
        <w:t xml:space="preserve">, phân </w:t>
      </w:r>
      <w:r w:rsidR="0091452B">
        <w:rPr>
          <w:b/>
          <w:spacing w:val="-4"/>
        </w:rPr>
        <w:t>cấp</w:t>
      </w:r>
      <w:r w:rsidR="00D94194">
        <w:rPr>
          <w:b/>
          <w:spacing w:val="-4"/>
        </w:rPr>
        <w:t xml:space="preserve">                      trong lĩnh vực y tế</w:t>
      </w:r>
    </w:p>
    <w:p w14:paraId="7B99E81D" w14:textId="67D02B28" w:rsidR="00BD6430" w:rsidRPr="00A41120" w:rsidRDefault="00BD6430" w:rsidP="00964C1C">
      <w:pPr>
        <w:widowControl w:val="0"/>
        <w:spacing w:before="0" w:line="240" w:lineRule="auto"/>
        <w:ind w:firstLine="0"/>
        <w:jc w:val="center"/>
      </w:pPr>
      <w:r w:rsidRPr="00A41120">
        <w:rPr>
          <w:b/>
          <w:bCs/>
          <w:noProof/>
        </w:rPr>
        <mc:AlternateContent>
          <mc:Choice Requires="wps">
            <w:drawing>
              <wp:anchor distT="4294967293" distB="4294967293" distL="114300" distR="114300" simplePos="0" relativeHeight="251657728" behindDoc="0" locked="0" layoutInCell="1" allowOverlap="1" wp14:anchorId="79D00954" wp14:editId="0C71AC49">
                <wp:simplePos x="0" y="0"/>
                <wp:positionH relativeFrom="margin">
                  <wp:align>center</wp:align>
                </wp:positionH>
                <wp:positionV relativeFrom="paragraph">
                  <wp:posOffset>9313</wp:posOffset>
                </wp:positionV>
                <wp:extent cx="1122045"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20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0F97E23" id="Straight Connector 1" o:spid="_x0000_s1026" style="position:absolute;flip:y;z-index:25165772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75pt" to="88.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">
                <w10:wrap anchorx="margin"/>
              </v:line>
            </w:pict>
          </mc:Fallback>
        </mc:AlternateContent>
      </w:r>
    </w:p>
    <w:p w14:paraId="2D5F8F66" w14:textId="199AC7F1" w:rsidR="00A3712F" w:rsidRPr="008536B3" w:rsidRDefault="00220BD9" w:rsidP="00EF377C">
      <w:pPr>
        <w:widowControl w:val="0"/>
        <w:spacing w:after="120" w:line="264" w:lineRule="auto"/>
        <w:ind w:firstLine="0"/>
        <w:jc w:val="center"/>
      </w:pPr>
      <w:r w:rsidRPr="008536B3">
        <w:t>Kính gửi: Chính phủ</w:t>
      </w:r>
    </w:p>
    <w:p w14:paraId="32C9EACB" w14:textId="383937F7" w:rsidR="00A82745" w:rsidRPr="00EF377C" w:rsidRDefault="00A954DD" w:rsidP="004366DF">
      <w:pPr>
        <w:widowControl w:val="0"/>
        <w:spacing w:after="120"/>
        <w:ind w:firstLine="709"/>
        <w:rPr>
          <w:rFonts w:eastAsia="Calibri"/>
          <w:bCs/>
        </w:rPr>
      </w:pPr>
      <w:bookmarkStart w:id="1" w:name="_Hlk185503080"/>
      <w:r w:rsidRPr="00EF377C">
        <w:rPr>
          <w:spacing w:val="4"/>
        </w:rPr>
        <w:t>Thực hiện quy định của Luật Ban hành văn bản quy phạm pháp luật,</w:t>
      </w:r>
      <w:r w:rsidR="00964C1C" w:rsidRPr="00EF377C">
        <w:rPr>
          <w:rFonts w:eastAsia="Calibri"/>
          <w:bCs/>
        </w:rPr>
        <w:t xml:space="preserve"> </w:t>
      </w:r>
      <w:r w:rsidR="00475E87" w:rsidRPr="00EF377C">
        <w:rPr>
          <w:rFonts w:eastAsia="Calibri"/>
          <w:bCs/>
        </w:rPr>
        <w:t xml:space="preserve">Bộ Y tế </w:t>
      </w:r>
      <w:r w:rsidR="00B34C6D" w:rsidRPr="00EF377C">
        <w:rPr>
          <w:rFonts w:eastAsia="Calibri"/>
          <w:bCs/>
        </w:rPr>
        <w:t>kính trình</w:t>
      </w:r>
      <w:r w:rsidR="00475E87" w:rsidRPr="00EF377C">
        <w:rPr>
          <w:rFonts w:eastAsia="Calibri"/>
          <w:bCs/>
        </w:rPr>
        <w:t xml:space="preserve"> Chính phủ việc </w:t>
      </w:r>
      <w:r w:rsidR="009812B4" w:rsidRPr="00EF377C">
        <w:rPr>
          <w:rFonts w:eastAsia="Calibri"/>
          <w:bCs/>
        </w:rPr>
        <w:t>dự thảo</w:t>
      </w:r>
      <w:r w:rsidR="00475E87" w:rsidRPr="00EF377C">
        <w:rPr>
          <w:rFonts w:eastAsia="Calibri"/>
          <w:bCs/>
        </w:rPr>
        <w:t xml:space="preserve"> Nghị định </w:t>
      </w:r>
      <w:r w:rsidR="00475E87" w:rsidRPr="00EF377C">
        <w:rPr>
          <w:spacing w:val="4"/>
        </w:rPr>
        <w:t xml:space="preserve">quy định về </w:t>
      </w:r>
      <w:r w:rsidR="002C2A9D" w:rsidRPr="00EF377C">
        <w:rPr>
          <w:spacing w:val="-4"/>
        </w:rPr>
        <w:t>phân cấp, phân quyền trong lĩnh vực y tế</w:t>
      </w:r>
      <w:r w:rsidR="002C2A9D" w:rsidRPr="00EF377C">
        <w:rPr>
          <w:spacing w:val="4"/>
        </w:rPr>
        <w:t xml:space="preserve"> </w:t>
      </w:r>
      <w:r w:rsidR="00475E87" w:rsidRPr="00EF377C">
        <w:rPr>
          <w:spacing w:val="4"/>
        </w:rPr>
        <w:t>như sau:</w:t>
      </w:r>
    </w:p>
    <w:bookmarkEnd w:id="1"/>
    <w:p w14:paraId="28482CF7" w14:textId="1D5C9F65" w:rsidR="0066154E" w:rsidRPr="00EF377C" w:rsidRDefault="0066154E" w:rsidP="004366DF">
      <w:pPr>
        <w:widowControl w:val="0"/>
        <w:spacing w:after="120"/>
        <w:ind w:firstLine="709"/>
        <w:outlineLvl w:val="0"/>
        <w:rPr>
          <w:b/>
          <w:bCs/>
        </w:rPr>
      </w:pPr>
      <w:r w:rsidRPr="00EF377C">
        <w:rPr>
          <w:b/>
          <w:bCs/>
        </w:rPr>
        <w:t xml:space="preserve">I. SỰ CẦN THIẾT BAN HÀNH NGHỊ </w:t>
      </w:r>
      <w:r w:rsidR="00BB13BF" w:rsidRPr="00EF377C">
        <w:rPr>
          <w:b/>
          <w:bCs/>
        </w:rPr>
        <w:t>ĐỊNH</w:t>
      </w:r>
    </w:p>
    <w:p w14:paraId="73F1D97E" w14:textId="4E1D718B" w:rsidR="0066154E" w:rsidRPr="00EF377C" w:rsidRDefault="0066154E" w:rsidP="004366DF">
      <w:pPr>
        <w:widowControl w:val="0"/>
        <w:spacing w:after="120"/>
        <w:ind w:firstLine="709"/>
        <w:outlineLvl w:val="1"/>
        <w:rPr>
          <w:b/>
          <w:bCs/>
        </w:rPr>
      </w:pPr>
      <w:r w:rsidRPr="00EF377C">
        <w:rPr>
          <w:b/>
          <w:bCs/>
        </w:rPr>
        <w:t>1. Cơ sở chính trị</w:t>
      </w:r>
      <w:r w:rsidR="009D1BAF" w:rsidRPr="00EF377C">
        <w:rPr>
          <w:b/>
          <w:bCs/>
        </w:rPr>
        <w:t>, pháp lý</w:t>
      </w:r>
    </w:p>
    <w:p w14:paraId="316AC620" w14:textId="77777777" w:rsidR="002C5455" w:rsidRPr="00EF377C" w:rsidRDefault="002C5455" w:rsidP="004366DF">
      <w:pPr>
        <w:widowControl w:val="0"/>
        <w:spacing w:after="120"/>
        <w:ind w:firstLine="709"/>
        <w:outlineLvl w:val="2"/>
      </w:pPr>
      <w:r w:rsidRPr="00EF377C">
        <w:t xml:space="preserve">a) Cơ sở </w:t>
      </w:r>
      <w:r w:rsidRPr="00EF377C">
        <w:rPr>
          <w:shd w:val="clear" w:color="auto" w:fill="FFFFFF"/>
          <w:lang w:val="nb-NO"/>
        </w:rPr>
        <w:t>chính</w:t>
      </w:r>
      <w:r w:rsidRPr="00EF377C">
        <w:t xml:space="preserve"> trị</w:t>
      </w:r>
    </w:p>
    <w:p w14:paraId="57173EDA" w14:textId="7C9A87F1" w:rsidR="00843B10" w:rsidRDefault="00BF0A81" w:rsidP="004366DF">
      <w:pPr>
        <w:widowControl w:val="0"/>
        <w:spacing w:after="120"/>
        <w:ind w:firstLine="709"/>
        <w:rPr>
          <w:lang w:val="nb-NO"/>
        </w:rPr>
      </w:pPr>
      <w:r>
        <w:rPr>
          <w:shd w:val="clear" w:color="auto" w:fill="FFFFFF"/>
        </w:rPr>
        <w:t xml:space="preserve">- Các chỉ đạo của Ban Chấp hành Trung ương Đảng, Bộ Chính trị, Ban Bí thư về </w:t>
      </w:r>
      <w:r w:rsidRPr="00EF377C">
        <w:rPr>
          <w:lang w:val="nb-NO"/>
        </w:rPr>
        <w:t>tiếp tục đổi mới, sắp xếp tổ chức bộ máy của hệ thống chính trị tinh gọn, hoạt động hiệu lực, hiệu quả</w:t>
      </w:r>
      <w:r>
        <w:rPr>
          <w:lang w:val="nb-NO"/>
        </w:rPr>
        <w:t>.</w:t>
      </w:r>
    </w:p>
    <w:p w14:paraId="354A4123" w14:textId="5F987683" w:rsidR="00BF0A81" w:rsidRDefault="00BF0A81" w:rsidP="004366DF">
      <w:pPr>
        <w:widowControl w:val="0"/>
        <w:tabs>
          <w:tab w:val="center" w:pos="1680"/>
          <w:tab w:val="center" w:pos="6237"/>
        </w:tabs>
        <w:spacing w:after="120"/>
        <w:ind w:firstLine="709"/>
        <w:rPr>
          <w:rFonts w:eastAsia="Calibri"/>
        </w:rPr>
      </w:pPr>
      <w:r w:rsidRPr="00EF377C">
        <w:rPr>
          <w:rFonts w:eastAsia="Calibri"/>
        </w:rPr>
        <w:t>- Kế hoạch số 447/KH-CP</w:t>
      </w:r>
      <w:r>
        <w:rPr>
          <w:rFonts w:eastAsia="Calibri"/>
        </w:rPr>
        <w:t xml:space="preserve"> </w:t>
      </w:r>
      <w:r w:rsidRPr="00EF377C">
        <w:rPr>
          <w:rFonts w:eastAsia="Calibri"/>
        </w:rPr>
        <w:t>ngày 17 tháng 5 năm2025 của Chính phủ về xây dựng các Nghị định phân cấp, phân quyền, phân định thẩm quyền gắn với việc thực hiện mô hình chính quyền địa phương 02 cấp;</w:t>
      </w:r>
    </w:p>
    <w:p w14:paraId="717A118F" w14:textId="59C26051" w:rsidR="00BF0A81" w:rsidRPr="00EF377C" w:rsidRDefault="00BF0A81" w:rsidP="004366DF">
      <w:pPr>
        <w:widowControl w:val="0"/>
        <w:tabs>
          <w:tab w:val="center" w:pos="1680"/>
          <w:tab w:val="center" w:pos="6237"/>
        </w:tabs>
        <w:spacing w:after="120"/>
        <w:ind w:firstLine="709"/>
        <w:rPr>
          <w:rFonts w:eastAsia="Calibri"/>
        </w:rPr>
      </w:pPr>
      <w:r>
        <w:rPr>
          <w:rFonts w:eastAsia="Calibri"/>
        </w:rPr>
        <w:t xml:space="preserve">- Các chỉ đạo của Thủ tướng Chính phủ về đẩy mạnh </w:t>
      </w:r>
      <w:r w:rsidRPr="00EF377C">
        <w:rPr>
          <w:rFonts w:eastAsia="Calibri"/>
        </w:rPr>
        <w:t>phân cấp, phân quyền, phân định thẩm quyền</w:t>
      </w:r>
      <w:r>
        <w:rPr>
          <w:rFonts w:eastAsia="Calibri"/>
        </w:rPr>
        <w:t>.</w:t>
      </w:r>
    </w:p>
    <w:p w14:paraId="69008219" w14:textId="77777777" w:rsidR="002C5455" w:rsidRPr="00EF377C" w:rsidRDefault="002C5455" w:rsidP="004366DF">
      <w:pPr>
        <w:widowControl w:val="0"/>
        <w:spacing w:after="120"/>
        <w:ind w:firstLine="709"/>
        <w:outlineLvl w:val="2"/>
        <w:rPr>
          <w:lang w:val="nb-NO"/>
        </w:rPr>
      </w:pPr>
      <w:r w:rsidRPr="00EF377C">
        <w:rPr>
          <w:lang w:val="nb-NO"/>
        </w:rPr>
        <w:t>b) Cơ sở pháp lý</w:t>
      </w:r>
    </w:p>
    <w:p w14:paraId="38A59CB2" w14:textId="451935A6" w:rsidR="002C5455" w:rsidRPr="00EF377C" w:rsidRDefault="002C5455" w:rsidP="004366DF">
      <w:pPr>
        <w:widowControl w:val="0"/>
        <w:spacing w:after="120"/>
        <w:ind w:firstLine="709"/>
        <w:rPr>
          <w:lang w:val="nb-NO"/>
        </w:rPr>
      </w:pPr>
      <w:r w:rsidRPr="00EF377C">
        <w:rPr>
          <w:spacing w:val="-4"/>
          <w:lang w:val="nb-NO"/>
        </w:rPr>
        <w:t>Khoản 2 Điều 32 Luật Tổ chức Chính phủ năm 2025</w:t>
      </w:r>
      <w:r w:rsidR="00387B3D" w:rsidRPr="00EF377C">
        <w:rPr>
          <w:spacing w:val="-4"/>
          <w:lang w:val="nb-NO"/>
        </w:rPr>
        <w:t xml:space="preserve"> (sửa đổi); </w:t>
      </w:r>
      <w:r w:rsidRPr="00EF377C">
        <w:rPr>
          <w:lang w:val="nb-NO"/>
        </w:rPr>
        <w:t>Khoản 1 Điều 50 Luật Tổ chức chính quyền địa phương năm 2025</w:t>
      </w:r>
      <w:r w:rsidR="00387B3D" w:rsidRPr="00EF377C">
        <w:rPr>
          <w:lang w:val="nb-NO"/>
        </w:rPr>
        <w:t xml:space="preserve"> (sửa đổi); Khoản 1 Điều 14 Luật Ban hành văn bản quy phạm pháp luật năm 2025;</w:t>
      </w:r>
    </w:p>
    <w:p w14:paraId="70AB73DF" w14:textId="77777777" w:rsidR="002C5455" w:rsidRPr="00EF377C" w:rsidRDefault="002C5455" w:rsidP="004366DF">
      <w:pPr>
        <w:widowControl w:val="0"/>
        <w:spacing w:after="120"/>
        <w:ind w:firstLine="709"/>
        <w:outlineLvl w:val="1"/>
        <w:rPr>
          <w:shd w:val="clear" w:color="auto" w:fill="FFFFFF"/>
          <w:lang w:val="sv-SE"/>
        </w:rPr>
      </w:pPr>
      <w:r w:rsidRPr="00EF377C">
        <w:rPr>
          <w:b/>
          <w:bCs/>
          <w:shd w:val="clear" w:color="auto" w:fill="FFFFFF"/>
          <w:lang w:val="sv-SE"/>
        </w:rPr>
        <w:t>2. Cơ sở thực tiễn</w:t>
      </w:r>
      <w:r w:rsidRPr="00EF377C">
        <w:rPr>
          <w:shd w:val="clear" w:color="auto" w:fill="FFFFFF"/>
          <w:lang w:val="sv-SE"/>
        </w:rPr>
        <w:t xml:space="preserve"> </w:t>
      </w:r>
    </w:p>
    <w:p w14:paraId="7B4FCFE6" w14:textId="77777777" w:rsidR="00BF0A81" w:rsidRDefault="002C5455" w:rsidP="004366DF">
      <w:pPr>
        <w:widowControl w:val="0"/>
        <w:spacing w:after="120"/>
        <w:ind w:firstLine="709"/>
      </w:pPr>
      <w:r w:rsidRPr="00EF377C">
        <w:t xml:space="preserve">Thực hiện yêu cầu của </w:t>
      </w:r>
      <w:r w:rsidR="00213C83" w:rsidRPr="00EF377C">
        <w:t>Thủ tướng Chính phủ</w:t>
      </w:r>
      <w:r w:rsidR="00900948" w:rsidRPr="00EF377C">
        <w:t xml:space="preserve">, </w:t>
      </w:r>
      <w:r w:rsidRPr="00EF377C">
        <w:t>Bộ Tư pháp</w:t>
      </w:r>
      <w:r w:rsidR="00900948" w:rsidRPr="00EF377C">
        <w:t>,</w:t>
      </w:r>
      <w:r w:rsidR="00213C83" w:rsidRPr="00EF377C">
        <w:t xml:space="preserve"> </w:t>
      </w:r>
      <w:r w:rsidRPr="00EF377C">
        <w:t>Bộ</w:t>
      </w:r>
      <w:r w:rsidR="001B1F8A" w:rsidRPr="00EF377C">
        <w:t xml:space="preserve"> </w:t>
      </w:r>
      <w:r w:rsidR="00FB0A2E" w:rsidRPr="00EF377C">
        <w:t>Y tế</w:t>
      </w:r>
      <w:r w:rsidRPr="00EF377C">
        <w:t xml:space="preserve"> đã tổ chức triển khai thực hiện </w:t>
      </w:r>
      <w:r w:rsidR="00FB0A2E" w:rsidRPr="00EF377C">
        <w:t xml:space="preserve">rà soát </w:t>
      </w:r>
      <w:r w:rsidR="00E75292" w:rsidRPr="00EF377C">
        <w:t xml:space="preserve">văn bản </w:t>
      </w:r>
      <w:r w:rsidR="00FB0A2E" w:rsidRPr="00EF377C">
        <w:t>quy phạm pháp luật</w:t>
      </w:r>
      <w:r w:rsidR="00BF0A81">
        <w:t xml:space="preserve">, </w:t>
      </w:r>
      <w:r w:rsidR="00BF0A81" w:rsidRPr="00EF377C">
        <w:t xml:space="preserve">kết quả: </w:t>
      </w:r>
    </w:p>
    <w:p w14:paraId="585B5161" w14:textId="50E6DD68" w:rsidR="00BF0A81" w:rsidRDefault="00BF0A81" w:rsidP="004366DF">
      <w:pPr>
        <w:widowControl w:val="0"/>
        <w:spacing w:after="120"/>
        <w:ind w:firstLine="709"/>
      </w:pPr>
      <w:r>
        <w:t>- C</w:t>
      </w:r>
      <w:r w:rsidRPr="00EF377C">
        <w:t>ó</w:t>
      </w:r>
      <w:r>
        <w:t xml:space="preserve"> 32 nhiệm vụ đang được quy định trong các luật, pháp lệnh, nghị định, quyết định của Thủ tướng Chính phủ đề xuất phân quyền cho các bộ và ủy ban nhân dân thực hiện</w:t>
      </w:r>
      <w:r w:rsidR="004366DF">
        <w:t>.</w:t>
      </w:r>
    </w:p>
    <w:p w14:paraId="064B5E58" w14:textId="621F937C" w:rsidR="004366DF" w:rsidRDefault="004366DF" w:rsidP="004366DF">
      <w:pPr>
        <w:widowControl w:val="0"/>
        <w:spacing w:after="120"/>
        <w:ind w:firstLine="709"/>
      </w:pPr>
      <w:r>
        <w:t xml:space="preserve">- Có </w:t>
      </w:r>
      <w:r w:rsidR="0092310C">
        <w:t>61</w:t>
      </w:r>
      <w:r>
        <w:t xml:space="preserve"> thủ tục hành chính đề xuất phân cấp cho địa phương.</w:t>
      </w:r>
    </w:p>
    <w:p w14:paraId="3FBCEBA9" w14:textId="04B5B110" w:rsidR="00A51970" w:rsidRPr="00EF377C" w:rsidRDefault="00A51970" w:rsidP="00511527">
      <w:pPr>
        <w:widowControl w:val="0"/>
        <w:spacing w:after="120" w:line="350" w:lineRule="exact"/>
        <w:ind w:firstLine="709"/>
        <w:rPr>
          <w:spacing w:val="-4"/>
        </w:rPr>
      </w:pPr>
      <w:r w:rsidRPr="00EF377C">
        <w:lastRenderedPageBreak/>
        <w:t>Thực hiện C</w:t>
      </w:r>
      <w:r w:rsidR="00157A31" w:rsidRPr="00EF377C">
        <w:rPr>
          <w:rFonts w:eastAsia="Calibri"/>
        </w:rPr>
        <w:t>ông văn số 2</w:t>
      </w:r>
      <w:r w:rsidR="004366DF">
        <w:rPr>
          <w:rFonts w:eastAsia="Calibri"/>
        </w:rPr>
        <w:t>891</w:t>
      </w:r>
      <w:r w:rsidR="00157A31" w:rsidRPr="00EF377C">
        <w:rPr>
          <w:rFonts w:eastAsia="Calibri"/>
        </w:rPr>
        <w:t xml:space="preserve">/BTP-PLHSHC ngày </w:t>
      </w:r>
      <w:r w:rsidR="004366DF">
        <w:rPr>
          <w:rFonts w:eastAsia="Calibri"/>
        </w:rPr>
        <w:t>23</w:t>
      </w:r>
      <w:r w:rsidR="00157A31" w:rsidRPr="00EF377C">
        <w:rPr>
          <w:rFonts w:eastAsia="Calibri"/>
        </w:rPr>
        <w:t xml:space="preserve">/5/2025 của </w:t>
      </w:r>
      <w:r w:rsidRPr="00EF377C">
        <w:rPr>
          <w:rFonts w:eastAsia="Calibri"/>
        </w:rPr>
        <w:t xml:space="preserve">Bộ trưởng </w:t>
      </w:r>
      <w:r w:rsidR="00157A31" w:rsidRPr="00EF377C">
        <w:rPr>
          <w:rFonts w:eastAsia="Calibri"/>
        </w:rPr>
        <w:t xml:space="preserve">Bộ Tư pháp </w:t>
      </w:r>
      <w:r w:rsidR="004366DF" w:rsidRPr="004366DF">
        <w:rPr>
          <w:rFonts w:eastAsia="Calibri"/>
          <w:lang w:val="en-AU"/>
        </w:rPr>
        <w:t>xây dựng, hoàn thiện Nghị định về</w:t>
      </w:r>
      <w:r w:rsidR="004366DF">
        <w:rPr>
          <w:rFonts w:eastAsia="Calibri"/>
          <w:lang w:val="en-AU"/>
        </w:rPr>
        <w:t xml:space="preserve"> </w:t>
      </w:r>
      <w:r w:rsidR="004366DF" w:rsidRPr="004366DF">
        <w:rPr>
          <w:rFonts w:eastAsia="Calibri"/>
          <w:lang w:val="en-AU"/>
        </w:rPr>
        <w:t>phân quyền, phân cấp, phân định thẩm</w:t>
      </w:r>
      <w:r w:rsidR="004366DF">
        <w:rPr>
          <w:rFonts w:eastAsia="Calibri"/>
          <w:lang w:val="en-AU"/>
        </w:rPr>
        <w:t xml:space="preserve"> </w:t>
      </w:r>
      <w:r w:rsidR="004366DF" w:rsidRPr="004366DF">
        <w:rPr>
          <w:rFonts w:eastAsia="Calibri"/>
          <w:lang w:val="en-AU"/>
        </w:rPr>
        <w:t>quyền gắn với việc thực hiện mô hình</w:t>
      </w:r>
      <w:r w:rsidR="004366DF">
        <w:rPr>
          <w:rFonts w:eastAsia="Calibri"/>
          <w:lang w:val="en-AU"/>
        </w:rPr>
        <w:t xml:space="preserve"> </w:t>
      </w:r>
      <w:r w:rsidR="004366DF" w:rsidRPr="004366DF">
        <w:rPr>
          <w:rFonts w:eastAsia="Calibri"/>
          <w:lang w:val="en-AU"/>
        </w:rPr>
        <w:t>tổ chức chính quyền địa phương 02 cấp</w:t>
      </w:r>
      <w:r w:rsidR="004366DF">
        <w:rPr>
          <w:rFonts w:eastAsia="Calibri"/>
          <w:lang w:val="en-AU"/>
        </w:rPr>
        <w:t xml:space="preserve">, Bộ Y tế </w:t>
      </w:r>
      <w:r w:rsidR="004366DF">
        <w:rPr>
          <w:rFonts w:eastAsia="Calibri"/>
        </w:rPr>
        <w:t>đã</w:t>
      </w:r>
      <w:r w:rsidRPr="00EF377C">
        <w:rPr>
          <w:rFonts w:eastAsia="Calibri"/>
        </w:rPr>
        <w:t xml:space="preserve"> </w:t>
      </w:r>
      <w:r w:rsidRPr="00EF377C">
        <w:rPr>
          <w:rFonts w:eastAsia="Calibri"/>
          <w:bCs/>
        </w:rPr>
        <w:t xml:space="preserve">Nghị định </w:t>
      </w:r>
      <w:r w:rsidRPr="00EF377C">
        <w:rPr>
          <w:spacing w:val="4"/>
        </w:rPr>
        <w:t xml:space="preserve">quy định về </w:t>
      </w:r>
      <w:r w:rsidRPr="00EF377C">
        <w:rPr>
          <w:spacing w:val="-4"/>
        </w:rPr>
        <w:t xml:space="preserve">phân cấp, phân quyền quản lý nhà nước trong lĩnh vực y tế. </w:t>
      </w:r>
    </w:p>
    <w:p w14:paraId="45C8C91D" w14:textId="2E4E7879" w:rsidR="002C5455" w:rsidRPr="00EF377C" w:rsidRDefault="002C5455" w:rsidP="00511527">
      <w:pPr>
        <w:widowControl w:val="0"/>
        <w:spacing w:after="120" w:line="350" w:lineRule="exact"/>
        <w:ind w:firstLine="720"/>
      </w:pPr>
      <w:r w:rsidRPr="00EF377C">
        <w:t xml:space="preserve">Xuất phát từ cơ sở chính trị, pháp lý, thực tiễn nêu trên, việc ban hành </w:t>
      </w:r>
      <w:r w:rsidR="003867AE" w:rsidRPr="00EF377C">
        <w:rPr>
          <w:rFonts w:eastAsia="Calibri"/>
          <w:bCs/>
        </w:rPr>
        <w:t xml:space="preserve">Nghị định </w:t>
      </w:r>
      <w:r w:rsidR="001B0A86" w:rsidRPr="00EF377C">
        <w:rPr>
          <w:spacing w:val="4"/>
        </w:rPr>
        <w:t xml:space="preserve">quy định về </w:t>
      </w:r>
      <w:r w:rsidR="001B0A86" w:rsidRPr="00EF377C">
        <w:rPr>
          <w:spacing w:val="-4"/>
        </w:rPr>
        <w:t>phân cấp, phân quyền trong lĩnh vực y tế</w:t>
      </w:r>
      <w:r w:rsidRPr="00EF377C">
        <w:t xml:space="preserve"> là rất cần thiết. </w:t>
      </w:r>
    </w:p>
    <w:p w14:paraId="3E894BEE" w14:textId="65FD2AA7" w:rsidR="00C479BD" w:rsidRPr="0082193A" w:rsidRDefault="00C479BD" w:rsidP="00511527">
      <w:pPr>
        <w:widowControl w:val="0"/>
        <w:spacing w:after="120" w:line="350" w:lineRule="exact"/>
        <w:ind w:firstLine="720"/>
        <w:outlineLvl w:val="0"/>
        <w:rPr>
          <w:b/>
          <w:bCs/>
        </w:rPr>
      </w:pPr>
      <w:r w:rsidRPr="0082193A">
        <w:rPr>
          <w:b/>
          <w:bCs/>
        </w:rPr>
        <w:t xml:space="preserve">II. </w:t>
      </w:r>
      <w:r w:rsidR="00EE6390" w:rsidRPr="0082193A">
        <w:rPr>
          <w:b/>
          <w:bCs/>
        </w:rPr>
        <w:t>MỤC ĐÍCH</w:t>
      </w:r>
      <w:r w:rsidR="001F4C3F" w:rsidRPr="0082193A">
        <w:rPr>
          <w:b/>
          <w:bCs/>
        </w:rPr>
        <w:t xml:space="preserve"> BAN HÀNH</w:t>
      </w:r>
      <w:r w:rsidR="00EE6390" w:rsidRPr="0082193A">
        <w:rPr>
          <w:b/>
          <w:bCs/>
        </w:rPr>
        <w:t>, QUAN ĐIỂM XÂY DỰNG</w:t>
      </w:r>
      <w:r w:rsidR="002767E4" w:rsidRPr="0082193A">
        <w:rPr>
          <w:b/>
          <w:bCs/>
        </w:rPr>
        <w:t xml:space="preserve"> </w:t>
      </w:r>
      <w:r w:rsidR="00A61A56" w:rsidRPr="0082193A">
        <w:rPr>
          <w:b/>
          <w:bCs/>
        </w:rPr>
        <w:t xml:space="preserve">NGHỊ </w:t>
      </w:r>
      <w:r w:rsidR="006B42F5" w:rsidRPr="0082193A">
        <w:rPr>
          <w:b/>
          <w:bCs/>
        </w:rPr>
        <w:t>ĐỊNH</w:t>
      </w:r>
    </w:p>
    <w:p w14:paraId="05F14BA5" w14:textId="724251FA" w:rsidR="00542621" w:rsidRPr="00EF377C" w:rsidRDefault="00542621" w:rsidP="00511527">
      <w:pPr>
        <w:widowControl w:val="0"/>
        <w:spacing w:after="120" w:line="350" w:lineRule="exact"/>
        <w:ind w:firstLine="720"/>
        <w:rPr>
          <w:lang w:val="nb-NO"/>
        </w:rPr>
      </w:pPr>
      <w:r w:rsidRPr="00EF377C">
        <w:rPr>
          <w:lang w:val="nb-NO"/>
        </w:rPr>
        <w:t xml:space="preserve">1. </w:t>
      </w:r>
      <w:r w:rsidR="001F4C3F" w:rsidRPr="00EF377C">
        <w:rPr>
          <w:lang w:val="nb-NO"/>
        </w:rPr>
        <w:t xml:space="preserve">Thể chế hoá kịp thời các Kết luận, chủ trương của Đảng về tiếp tục đổi mới, sắp xếp tổ chức bộ máy của hệ thống chính trị tinh gọn, hoạt động hiệu lực, hiệu quả. </w:t>
      </w:r>
    </w:p>
    <w:p w14:paraId="754FC78C" w14:textId="35A149E9" w:rsidR="001F4C3F" w:rsidRPr="00EF377C" w:rsidRDefault="001F4C3F" w:rsidP="00511527">
      <w:pPr>
        <w:widowControl w:val="0"/>
        <w:spacing w:after="120" w:line="350" w:lineRule="exact"/>
        <w:ind w:firstLine="720"/>
        <w:rPr>
          <w:lang w:val="nb-NO"/>
        </w:rPr>
      </w:pPr>
      <w:r w:rsidRPr="00EF377C">
        <w:rPr>
          <w:lang w:val="nb-NO"/>
        </w:rPr>
        <w:t xml:space="preserve">2. Tuân thủ quy định về nguyên tắc phân định thẩm quyền, phân cấp, uỷ quyền của Luật Tổ chức Chính phủ năm 2025, Luật Tổ chức chính quyền địa phương năm 2025. </w:t>
      </w:r>
    </w:p>
    <w:p w14:paraId="3DD36BCF" w14:textId="3434ECDA" w:rsidR="001F4C3F" w:rsidRPr="00EF377C" w:rsidRDefault="001F4C3F" w:rsidP="00511527">
      <w:pPr>
        <w:widowControl w:val="0"/>
        <w:spacing w:after="120" w:line="350" w:lineRule="exact"/>
        <w:ind w:firstLine="720"/>
        <w:rPr>
          <w:lang w:val="nb-NO"/>
        </w:rPr>
      </w:pPr>
      <w:r w:rsidRPr="00EF377C">
        <w:rPr>
          <w:lang w:val="nb-NO"/>
        </w:rPr>
        <w:t xml:space="preserve">3. Đảm bảo các quy định thẩm quyền </w:t>
      </w:r>
      <w:r w:rsidR="000B5DA9" w:rsidRPr="00EF377C">
        <w:rPr>
          <w:spacing w:val="-4"/>
        </w:rPr>
        <w:t>của chính quyền địa phương theo mô hình tổ chức chính quyền địa phương 02 cấp trong lĩnh vực y tế</w:t>
      </w:r>
      <w:r w:rsidRPr="00EF377C">
        <w:rPr>
          <w:lang w:val="nb-NO"/>
        </w:rPr>
        <w:t xml:space="preserve"> phù hợp với mô hình chính quyền địa phương 02 cấp; cụ thể hoá nguyên tắc chính quyền địa phương chủ động quyết định, tổ chức thực hiện và chịu trách nhiệm về nhiệm vụ, quyền hạn được phân quyền.</w:t>
      </w:r>
    </w:p>
    <w:p w14:paraId="6BCCB4DE" w14:textId="4C9BABB0" w:rsidR="00542621" w:rsidRPr="00EF377C" w:rsidRDefault="001F4C3F" w:rsidP="00511527">
      <w:pPr>
        <w:widowControl w:val="0"/>
        <w:spacing w:after="120" w:line="350" w:lineRule="exact"/>
        <w:ind w:firstLine="720"/>
        <w:outlineLvl w:val="0"/>
        <w:rPr>
          <w:b/>
          <w:bCs/>
        </w:rPr>
      </w:pPr>
      <w:bookmarkStart w:id="2" w:name="_Hlk159779410"/>
      <w:bookmarkStart w:id="3" w:name="_Hlk161111617"/>
      <w:bookmarkStart w:id="4" w:name="_Hlk164176090"/>
      <w:r w:rsidRPr="0082193A">
        <w:rPr>
          <w:b/>
          <w:bCs/>
        </w:rPr>
        <w:t>I</w:t>
      </w:r>
      <w:r w:rsidR="00542621" w:rsidRPr="0082193A">
        <w:rPr>
          <w:b/>
          <w:bCs/>
        </w:rPr>
        <w:t xml:space="preserve">II. QUÁ TRÌNH </w:t>
      </w:r>
      <w:r w:rsidR="00542621" w:rsidRPr="00EF377C">
        <w:rPr>
          <w:b/>
          <w:bCs/>
        </w:rPr>
        <w:t>XÂY DỰNG NGHỊ ĐỊNH</w:t>
      </w:r>
    </w:p>
    <w:p w14:paraId="2D32F05D" w14:textId="718F283A" w:rsidR="00542621" w:rsidRPr="00EF377C" w:rsidRDefault="004366DF" w:rsidP="00511527">
      <w:pPr>
        <w:widowControl w:val="0"/>
        <w:spacing w:after="120" w:line="350" w:lineRule="exact"/>
        <w:ind w:firstLine="720"/>
        <w:rPr>
          <w:lang w:val="sv-SE"/>
        </w:rPr>
      </w:pPr>
      <w:r>
        <w:rPr>
          <w:bCs/>
          <w:lang w:val="nl-NL"/>
        </w:rPr>
        <w:t>1</w:t>
      </w:r>
      <w:r w:rsidR="00542621" w:rsidRPr="00EF377C">
        <w:rPr>
          <w:bCs/>
          <w:lang w:val="nl-NL"/>
        </w:rPr>
        <w:t>.</w:t>
      </w:r>
      <w:r w:rsidR="00542621" w:rsidRPr="00EF377C">
        <w:rPr>
          <w:lang w:val="nl-NL"/>
        </w:rPr>
        <w:t xml:space="preserve"> </w:t>
      </w:r>
      <w:r w:rsidR="00744898" w:rsidRPr="00EF377C">
        <w:rPr>
          <w:lang w:val="nl-NL"/>
        </w:rPr>
        <w:t>Ngày 10/5/2025, Bộ Y tế có Công văn số 2796/BYT-TCCB t</w:t>
      </w:r>
      <w:r w:rsidR="00542621" w:rsidRPr="00EF377C">
        <w:rPr>
          <w:lang w:val="nl-NL"/>
        </w:rPr>
        <w:t>ổ chức lấy ý kiến của các đơn vị trực thuộc Bộ</w:t>
      </w:r>
      <w:r w:rsidR="00744898" w:rsidRPr="00EF377C">
        <w:rPr>
          <w:lang w:val="nl-NL"/>
        </w:rPr>
        <w:t>, các</w:t>
      </w:r>
      <w:r w:rsidR="00AB5F0C" w:rsidRPr="00EF377C">
        <w:rPr>
          <w:lang w:val="nl-NL"/>
        </w:rPr>
        <w:t xml:space="preserve"> bộ, ngành và địa phương về dự thảo Nghị định </w:t>
      </w:r>
      <w:r w:rsidR="00542621" w:rsidRPr="00EF377C">
        <w:rPr>
          <w:lang w:val="nl-NL"/>
        </w:rPr>
        <w:t>(thực hiện theo trình tự, thủ tục rút gọn)</w:t>
      </w:r>
      <w:r w:rsidR="00AB5F0C" w:rsidRPr="00EF377C">
        <w:rPr>
          <w:lang w:val="sv-SE"/>
        </w:rPr>
        <w:t>.</w:t>
      </w:r>
    </w:p>
    <w:p w14:paraId="4982B33A" w14:textId="584790FA" w:rsidR="00542621" w:rsidRDefault="004366DF" w:rsidP="00511527">
      <w:pPr>
        <w:widowControl w:val="0"/>
        <w:spacing w:after="120" w:line="350" w:lineRule="exact"/>
        <w:ind w:firstLine="720"/>
        <w:rPr>
          <w:bCs/>
          <w:lang w:val="sv-SE"/>
        </w:rPr>
      </w:pPr>
      <w:r>
        <w:rPr>
          <w:lang w:val="nl-NL"/>
        </w:rPr>
        <w:t>2</w:t>
      </w:r>
      <w:r w:rsidR="00AB5F0C" w:rsidRPr="00EF377C">
        <w:rPr>
          <w:lang w:val="nl-NL"/>
        </w:rPr>
        <w:t>. Gửi lấy ý kiến của Bộ Nội vụ và gửi Bộ Tư pháp thẩm định hồ sơ dự thảo Nghị định</w:t>
      </w:r>
      <w:r w:rsidR="00AB5F0C" w:rsidRPr="00EF377C">
        <w:rPr>
          <w:bCs/>
          <w:lang w:val="sv-SE"/>
        </w:rPr>
        <w:t xml:space="preserve"> và hoàn thiện hồ sơ dự thảo Nghị định trình Chính phủ.</w:t>
      </w:r>
    </w:p>
    <w:p w14:paraId="0A1D076B" w14:textId="19B7F90B" w:rsidR="00542621" w:rsidRPr="0082193A" w:rsidRDefault="00542621" w:rsidP="00511527">
      <w:pPr>
        <w:widowControl w:val="0"/>
        <w:spacing w:after="120" w:line="350" w:lineRule="exact"/>
        <w:ind w:firstLine="720"/>
        <w:outlineLvl w:val="0"/>
        <w:rPr>
          <w:b/>
          <w:bCs/>
        </w:rPr>
      </w:pPr>
      <w:r w:rsidRPr="0082193A">
        <w:rPr>
          <w:b/>
          <w:bCs/>
        </w:rPr>
        <w:t>I</w:t>
      </w:r>
      <w:r w:rsidR="0082193A">
        <w:rPr>
          <w:b/>
          <w:bCs/>
        </w:rPr>
        <w:t>V</w:t>
      </w:r>
      <w:r w:rsidRPr="0082193A">
        <w:rPr>
          <w:b/>
          <w:bCs/>
        </w:rPr>
        <w:t xml:space="preserve">. BỐ CỤC, NỘI DUNG </w:t>
      </w:r>
      <w:r w:rsidR="000543FD" w:rsidRPr="0082193A">
        <w:rPr>
          <w:b/>
          <w:bCs/>
        </w:rPr>
        <w:t xml:space="preserve">CƠ BẢN </w:t>
      </w:r>
      <w:r w:rsidRPr="0082193A">
        <w:rPr>
          <w:b/>
          <w:bCs/>
        </w:rPr>
        <w:t>CỦA DỰ THẢO NGHỊ ĐỊNH</w:t>
      </w:r>
    </w:p>
    <w:bookmarkEnd w:id="2"/>
    <w:bookmarkEnd w:id="3"/>
    <w:bookmarkEnd w:id="4"/>
    <w:p w14:paraId="5A571317" w14:textId="46F24717" w:rsidR="001A0390" w:rsidRPr="00EF377C" w:rsidRDefault="0082193A" w:rsidP="00511527">
      <w:pPr>
        <w:pStyle w:val="ListParagraph"/>
        <w:widowControl w:val="0"/>
        <w:spacing w:after="120" w:line="350" w:lineRule="exact"/>
        <w:ind w:left="0" w:firstLine="720"/>
        <w:outlineLvl w:val="1"/>
        <w:rPr>
          <w:b/>
          <w:lang w:val="de-DE"/>
        </w:rPr>
      </w:pPr>
      <w:r>
        <w:rPr>
          <w:b/>
          <w:lang w:val="de-DE"/>
        </w:rPr>
        <w:t xml:space="preserve">1. </w:t>
      </w:r>
      <w:r w:rsidR="001A0390" w:rsidRPr="00EF377C">
        <w:rPr>
          <w:b/>
          <w:lang w:val="de-DE"/>
        </w:rPr>
        <w:t>Phạm vi điều chỉnh và đối tượng áp dụng</w:t>
      </w:r>
    </w:p>
    <w:p w14:paraId="44BA7988" w14:textId="77777777" w:rsidR="00511527" w:rsidRDefault="00511527" w:rsidP="00511527">
      <w:pPr>
        <w:pStyle w:val="ListParagraph"/>
        <w:widowControl w:val="0"/>
        <w:overflowPunct w:val="0"/>
        <w:adjustRightInd w:val="0"/>
        <w:spacing w:after="120" w:line="350" w:lineRule="exact"/>
        <w:ind w:left="0" w:firstLine="720"/>
        <w:outlineLvl w:val="2"/>
        <w:rPr>
          <w:lang w:val="de-DE"/>
        </w:rPr>
      </w:pPr>
      <w:r>
        <w:rPr>
          <w:lang w:val="de-DE"/>
        </w:rPr>
        <w:t xml:space="preserve">a) </w:t>
      </w:r>
      <w:r w:rsidRPr="00F22F53">
        <w:rPr>
          <w:lang w:val="de-DE"/>
        </w:rPr>
        <w:t xml:space="preserve">Về phạm vi điều chỉnh: </w:t>
      </w:r>
    </w:p>
    <w:p w14:paraId="3D5D270D" w14:textId="46889470" w:rsidR="009A365F" w:rsidRPr="00EF377C" w:rsidRDefault="004366DF" w:rsidP="00511527">
      <w:pPr>
        <w:widowControl w:val="0"/>
        <w:spacing w:after="120" w:line="350" w:lineRule="exact"/>
        <w:ind w:firstLine="720"/>
        <w:rPr>
          <w:bCs/>
          <w:lang w:val="en"/>
        </w:rPr>
      </w:pPr>
      <w:r w:rsidRPr="0041329F">
        <w:rPr>
          <w:bCs/>
        </w:rPr>
        <w:t xml:space="preserve">Nghị định này quy định thẩm quyền, trình tự, thủ tục thực hiện nhiệm vụ, quyền hạn của cơ quan, người có thẩm quyền trong lĩnh vực </w:t>
      </w:r>
      <w:r>
        <w:rPr>
          <w:bCs/>
        </w:rPr>
        <w:t>y tế</w:t>
      </w:r>
      <w:r w:rsidRPr="0041329F">
        <w:rPr>
          <w:bCs/>
        </w:rPr>
        <w:t xml:space="preserve"> được quy định tại luật, nghị quyết của Quốc hội, pháp lệnh, nghị quyết của Uỷ ban Thường vụ Quốc hội, nghị định của Chính phủ, quyết định của Thủ tướng Chính phủ cần điều chỉnh để thực hiện phân quyền, phân cấp</w:t>
      </w:r>
      <w:r w:rsidR="009A365F" w:rsidRPr="00EF377C">
        <w:rPr>
          <w:bCs/>
          <w:lang w:val="en"/>
        </w:rPr>
        <w:t xml:space="preserve"> </w:t>
      </w:r>
    </w:p>
    <w:p w14:paraId="4C9BF3A5" w14:textId="77777777" w:rsidR="00511527" w:rsidRDefault="00511527" w:rsidP="00511527">
      <w:pPr>
        <w:pStyle w:val="ListParagraph"/>
        <w:widowControl w:val="0"/>
        <w:overflowPunct w:val="0"/>
        <w:adjustRightInd w:val="0"/>
        <w:spacing w:before="80" w:after="80"/>
        <w:ind w:left="0" w:firstLine="720"/>
        <w:outlineLvl w:val="2"/>
        <w:rPr>
          <w:lang w:val="de-DE"/>
        </w:rPr>
      </w:pPr>
      <w:r>
        <w:rPr>
          <w:lang w:val="de-DE"/>
        </w:rPr>
        <w:t>b) Về đối tượng áp dụng:</w:t>
      </w:r>
    </w:p>
    <w:p w14:paraId="15DEDE88" w14:textId="77777777" w:rsidR="00511527" w:rsidRDefault="00511527" w:rsidP="00511527">
      <w:pPr>
        <w:pStyle w:val="ListParagraph"/>
        <w:widowControl w:val="0"/>
        <w:overflowPunct w:val="0"/>
        <w:adjustRightInd w:val="0"/>
        <w:spacing w:before="80" w:after="80"/>
        <w:ind w:left="0" w:firstLine="720"/>
        <w:rPr>
          <w:lang w:val="de-DE"/>
        </w:rPr>
      </w:pPr>
      <w:r>
        <w:rPr>
          <w:lang w:val="de-DE"/>
        </w:rPr>
        <w:t>Dự thảo Nghị định không quy định đối tượng áp dụng mà thực hiện theo nguyên tắc chủ thể khi tham gia quan hệ xã hội thuộc lĩnh vực nào thì sẽ phải chịu sự điều chỉnh của pháp luật về lĩnh vực đó.</w:t>
      </w:r>
    </w:p>
    <w:p w14:paraId="16B23AB0" w14:textId="0C24423C" w:rsidR="00542621" w:rsidRPr="00EF377C" w:rsidRDefault="000543FD" w:rsidP="00E27DF2">
      <w:pPr>
        <w:widowControl w:val="0"/>
        <w:spacing w:before="80" w:after="80" w:line="340" w:lineRule="exact"/>
        <w:ind w:firstLine="720"/>
        <w:outlineLvl w:val="1"/>
        <w:rPr>
          <w:b/>
          <w:bCs/>
          <w:lang w:val="sv-SE"/>
        </w:rPr>
      </w:pPr>
      <w:r w:rsidRPr="00EF377C">
        <w:rPr>
          <w:b/>
          <w:lang w:val="de-DE"/>
        </w:rPr>
        <w:lastRenderedPageBreak/>
        <w:t>2</w:t>
      </w:r>
      <w:r w:rsidR="00542621" w:rsidRPr="00EF377C">
        <w:rPr>
          <w:b/>
          <w:lang w:val="de-DE"/>
        </w:rPr>
        <w:t xml:space="preserve">. </w:t>
      </w:r>
      <w:r w:rsidR="00542621" w:rsidRPr="00EF377C">
        <w:rPr>
          <w:b/>
          <w:bCs/>
          <w:lang w:val="sv-SE"/>
        </w:rPr>
        <w:t>Bố cục dự thảo Nghị định</w:t>
      </w:r>
    </w:p>
    <w:p w14:paraId="4E8228DC" w14:textId="045F186C" w:rsidR="00542621" w:rsidRPr="00EF377C" w:rsidRDefault="00542621" w:rsidP="00E27DF2">
      <w:pPr>
        <w:widowControl w:val="0"/>
        <w:spacing w:before="80" w:after="80" w:line="340" w:lineRule="exact"/>
        <w:ind w:firstLine="720"/>
        <w:rPr>
          <w:lang w:val="sv-SE"/>
        </w:rPr>
      </w:pPr>
      <w:r w:rsidRPr="00EF377C">
        <w:rPr>
          <w:lang w:val="sv-SE"/>
        </w:rPr>
        <w:t>Dự thảo Nghị định được bố cục gồm</w:t>
      </w:r>
      <w:r w:rsidR="00EF4057" w:rsidRPr="00EF377C">
        <w:rPr>
          <w:lang w:val="sv-SE"/>
        </w:rPr>
        <w:t xml:space="preserve"> </w:t>
      </w:r>
      <w:r w:rsidR="007D4D5F" w:rsidRPr="00EF377C">
        <w:rPr>
          <w:lang w:val="sv-SE"/>
        </w:rPr>
        <w:t>0</w:t>
      </w:r>
      <w:r w:rsidR="0082193A">
        <w:rPr>
          <w:lang w:val="sv-SE"/>
        </w:rPr>
        <w:t>4</w:t>
      </w:r>
      <w:r w:rsidR="007D4D5F" w:rsidRPr="00EF377C">
        <w:rPr>
          <w:lang w:val="sv-SE"/>
        </w:rPr>
        <w:t xml:space="preserve"> </w:t>
      </w:r>
      <w:r w:rsidR="00EF4057" w:rsidRPr="00EF377C">
        <w:rPr>
          <w:lang w:val="sv-SE"/>
        </w:rPr>
        <w:t>chương và</w:t>
      </w:r>
      <w:r w:rsidRPr="00EF377C">
        <w:rPr>
          <w:lang w:val="sv-SE"/>
        </w:rPr>
        <w:t xml:space="preserve"> </w:t>
      </w:r>
      <w:r w:rsidR="004366DF">
        <w:rPr>
          <w:lang w:val="sv-SE"/>
        </w:rPr>
        <w:t>43</w:t>
      </w:r>
      <w:r w:rsidR="007D4D5F" w:rsidRPr="00EF377C">
        <w:rPr>
          <w:lang w:val="sv-SE"/>
        </w:rPr>
        <w:t xml:space="preserve"> </w:t>
      </w:r>
      <w:r w:rsidRPr="00EF377C">
        <w:rPr>
          <w:lang w:val="sv-SE"/>
        </w:rPr>
        <w:t>Điều, cụ thể:</w:t>
      </w:r>
    </w:p>
    <w:p w14:paraId="5D1A2E3D" w14:textId="1E66019D" w:rsidR="00172C7F" w:rsidRPr="00EF377C" w:rsidRDefault="00A06833" w:rsidP="00E27DF2">
      <w:pPr>
        <w:widowControl w:val="0"/>
        <w:spacing w:before="80" w:after="80" w:line="340" w:lineRule="exact"/>
        <w:ind w:firstLine="720"/>
        <w:rPr>
          <w:lang w:val="nl-NL"/>
        </w:rPr>
      </w:pPr>
      <w:r w:rsidRPr="00EF377C">
        <w:rPr>
          <w:lang w:val="sv-SE"/>
        </w:rPr>
        <w:t>Chương 1: Quy định chung</w:t>
      </w:r>
      <w:r w:rsidR="005B6B0C" w:rsidRPr="00EF377C">
        <w:rPr>
          <w:lang w:val="sv-SE"/>
        </w:rPr>
        <w:t xml:space="preserve"> bao gồm: </w:t>
      </w:r>
      <w:r w:rsidR="00AB5F0C" w:rsidRPr="00EF377C">
        <w:rPr>
          <w:lang w:val="nl-NL"/>
        </w:rPr>
        <w:t>Phạm vi điều chỉnh</w:t>
      </w:r>
      <w:r w:rsidR="005B6B0C" w:rsidRPr="00EF377C">
        <w:rPr>
          <w:lang w:val="nl-NL"/>
        </w:rPr>
        <w:t xml:space="preserve">; </w:t>
      </w:r>
      <w:r w:rsidR="009467DA" w:rsidRPr="00EF377C">
        <w:rPr>
          <w:lang w:val="nl-NL"/>
        </w:rPr>
        <w:t>Nguyên tắc</w:t>
      </w:r>
      <w:r w:rsidR="007D4D5F" w:rsidRPr="00EF377C">
        <w:rPr>
          <w:b/>
        </w:rPr>
        <w:t xml:space="preserve"> </w:t>
      </w:r>
      <w:r w:rsidR="007D4D5F" w:rsidRPr="00EF377C">
        <w:t>phân cấp, phân quyền</w:t>
      </w:r>
      <w:r w:rsidR="005B6B0C" w:rsidRPr="00EF377C">
        <w:rPr>
          <w:lang w:val="nl-NL"/>
        </w:rPr>
        <w:t xml:space="preserve">; </w:t>
      </w:r>
      <w:r w:rsidR="00172C7F" w:rsidRPr="00EF377C">
        <w:rPr>
          <w:lang w:val="nl-NL"/>
        </w:rPr>
        <w:t>Về phí, lệ phí</w:t>
      </w:r>
    </w:p>
    <w:p w14:paraId="09AE8319" w14:textId="38D1062B" w:rsidR="004366DF" w:rsidRPr="004366DF" w:rsidRDefault="009467DA" w:rsidP="00E27DF2">
      <w:pPr>
        <w:widowControl w:val="0"/>
        <w:spacing w:before="80" w:after="80" w:line="340" w:lineRule="exact"/>
        <w:ind w:firstLine="720"/>
        <w:rPr>
          <w:spacing w:val="-4"/>
          <w:lang w:val="nl-NL"/>
        </w:rPr>
      </w:pPr>
      <w:r w:rsidRPr="004366DF">
        <w:rPr>
          <w:spacing w:val="-4"/>
          <w:lang w:val="nl-NL"/>
        </w:rPr>
        <w:t xml:space="preserve">Chương II: </w:t>
      </w:r>
      <w:r w:rsidR="0082193A" w:rsidRPr="004366DF">
        <w:rPr>
          <w:spacing w:val="-4"/>
          <w:lang w:val="nl-NL"/>
        </w:rPr>
        <w:t>Phân quyền</w:t>
      </w:r>
      <w:r w:rsidR="004366DF" w:rsidRPr="004366DF">
        <w:rPr>
          <w:spacing w:val="-4"/>
          <w:lang w:val="nl-NL"/>
        </w:rPr>
        <w:t xml:space="preserve"> thuộc lĩnh vực y tế gồm 8 điều từ điều 5 đến Điều 12</w:t>
      </w:r>
      <w:r w:rsidR="004366DF">
        <w:rPr>
          <w:spacing w:val="-4"/>
          <w:lang w:val="nl-NL"/>
        </w:rPr>
        <w:t>.</w:t>
      </w:r>
    </w:p>
    <w:p w14:paraId="3610A1F2" w14:textId="562C817D" w:rsidR="0082193A" w:rsidRPr="0082193A" w:rsidRDefault="0082193A" w:rsidP="00E27DF2">
      <w:pPr>
        <w:widowControl w:val="0"/>
        <w:spacing w:before="80" w:after="80" w:line="340" w:lineRule="exact"/>
        <w:ind w:firstLine="720"/>
        <w:rPr>
          <w:lang w:val="nl-NL"/>
        </w:rPr>
      </w:pPr>
      <w:r w:rsidRPr="0082193A">
        <w:rPr>
          <w:lang w:val="nl-NL"/>
        </w:rPr>
        <w:t xml:space="preserve">Chương III: </w:t>
      </w:r>
      <w:r w:rsidRPr="0082193A">
        <w:rPr>
          <w:bCs/>
          <w:lang w:val="en"/>
        </w:rPr>
        <w:t xml:space="preserve">Phân phân </w:t>
      </w:r>
      <w:r w:rsidR="004366DF">
        <w:rPr>
          <w:bCs/>
          <w:lang w:val="en"/>
        </w:rPr>
        <w:t xml:space="preserve">cấp thuộc lĩnh vực y tế </w:t>
      </w:r>
      <w:r w:rsidR="004366DF" w:rsidRPr="004366DF">
        <w:rPr>
          <w:spacing w:val="-4"/>
          <w:lang w:val="nl-NL"/>
        </w:rPr>
        <w:t xml:space="preserve">gồm </w:t>
      </w:r>
      <w:r w:rsidR="004366DF">
        <w:rPr>
          <w:spacing w:val="-4"/>
          <w:lang w:val="nl-NL"/>
        </w:rPr>
        <w:t>29</w:t>
      </w:r>
      <w:r w:rsidR="004366DF" w:rsidRPr="004366DF">
        <w:rPr>
          <w:spacing w:val="-4"/>
          <w:lang w:val="nl-NL"/>
        </w:rPr>
        <w:t xml:space="preserve"> điều từ điều </w:t>
      </w:r>
      <w:r w:rsidR="004366DF">
        <w:rPr>
          <w:spacing w:val="-4"/>
          <w:lang w:val="nl-NL"/>
        </w:rPr>
        <w:t>13</w:t>
      </w:r>
      <w:r w:rsidR="004366DF" w:rsidRPr="004366DF">
        <w:rPr>
          <w:spacing w:val="-4"/>
          <w:lang w:val="nl-NL"/>
        </w:rPr>
        <w:t xml:space="preserve"> đến Điều </w:t>
      </w:r>
      <w:r w:rsidR="004366DF">
        <w:rPr>
          <w:spacing w:val="-4"/>
          <w:lang w:val="nl-NL"/>
        </w:rPr>
        <w:t>41, được chia thành 06 mục theo từng lĩnh vực quản lý nhà nước của Bộ Y tế.</w:t>
      </w:r>
    </w:p>
    <w:p w14:paraId="37DECB33" w14:textId="3B3207E0" w:rsidR="004D32C6" w:rsidRPr="00EF377C" w:rsidRDefault="004D32C6" w:rsidP="00E27DF2">
      <w:pPr>
        <w:spacing w:before="80" w:after="80" w:line="340" w:lineRule="exact"/>
        <w:ind w:firstLine="720"/>
        <w:outlineLvl w:val="0"/>
        <w:rPr>
          <w:bCs/>
        </w:rPr>
      </w:pPr>
      <w:r w:rsidRPr="00EF377C">
        <w:t xml:space="preserve">Chương </w:t>
      </w:r>
      <w:r w:rsidR="00273C6D" w:rsidRPr="00EF377C">
        <w:t>III</w:t>
      </w:r>
      <w:r w:rsidRPr="00EF377C">
        <w:t>: Điều khoản thi hành</w:t>
      </w:r>
      <w:bookmarkStart w:id="5" w:name="dieu_2"/>
    </w:p>
    <w:bookmarkEnd w:id="5"/>
    <w:p w14:paraId="08C4B633" w14:textId="5B3F4FEA" w:rsidR="00542621" w:rsidRPr="00EF377C" w:rsidRDefault="000543FD" w:rsidP="00E27DF2">
      <w:pPr>
        <w:widowControl w:val="0"/>
        <w:spacing w:before="80" w:after="80" w:line="340" w:lineRule="exact"/>
        <w:ind w:firstLine="720"/>
        <w:outlineLvl w:val="1"/>
        <w:rPr>
          <w:b/>
          <w:lang w:val="sv-SE"/>
        </w:rPr>
      </w:pPr>
      <w:r w:rsidRPr="00EF377C">
        <w:rPr>
          <w:b/>
          <w:lang w:val="sv-SE"/>
        </w:rPr>
        <w:t>3</w:t>
      </w:r>
      <w:r w:rsidR="00542621" w:rsidRPr="00EF377C">
        <w:rPr>
          <w:b/>
          <w:lang w:val="sv-SE"/>
        </w:rPr>
        <w:t>. Nội dung của dự thảo Nghị định</w:t>
      </w:r>
    </w:p>
    <w:p w14:paraId="70A26F34" w14:textId="04706F55" w:rsidR="0082193A" w:rsidRDefault="0082193A" w:rsidP="00E27DF2">
      <w:pPr>
        <w:widowControl w:val="0"/>
        <w:pBdr>
          <w:top w:val="dotted" w:sz="4" w:space="0" w:color="FFFFFF"/>
          <w:left w:val="dotted" w:sz="4" w:space="0" w:color="FFFFFF"/>
          <w:bottom w:val="dotted" w:sz="4" w:space="31" w:color="FFFFFF"/>
          <w:right w:val="dotted" w:sz="4" w:space="0" w:color="FFFFFF"/>
        </w:pBdr>
        <w:spacing w:before="80" w:after="80" w:line="340" w:lineRule="exact"/>
        <w:ind w:firstLine="720"/>
        <w:rPr>
          <w:bCs/>
          <w:lang w:val="sv-SE"/>
        </w:rPr>
      </w:pPr>
      <w:r w:rsidRPr="0082193A">
        <w:rPr>
          <w:bCs/>
          <w:lang w:val="sv-SE"/>
        </w:rPr>
        <w:t xml:space="preserve">Nội dung dự thảo Nghị định </w:t>
      </w:r>
      <w:r>
        <w:rPr>
          <w:bCs/>
          <w:lang w:val="sv-SE"/>
        </w:rPr>
        <w:t xml:space="preserve">tập trung vào việc phân quyền, phân cấp </w:t>
      </w:r>
      <w:r w:rsidR="004366DF">
        <w:rPr>
          <w:bCs/>
          <w:lang w:val="sv-SE"/>
        </w:rPr>
        <w:t>c</w:t>
      </w:r>
      <w:r>
        <w:rPr>
          <w:bCs/>
          <w:lang w:val="sv-SE"/>
        </w:rPr>
        <w:t>ác nhiệm vụ trong lĩnh vực y tế, cụ thể:</w:t>
      </w:r>
    </w:p>
    <w:p w14:paraId="077D5F64" w14:textId="4AB2550C" w:rsidR="004366DF" w:rsidRDefault="0082193A" w:rsidP="00E27DF2">
      <w:pPr>
        <w:widowControl w:val="0"/>
        <w:pBdr>
          <w:top w:val="dotted" w:sz="4" w:space="0" w:color="FFFFFF"/>
          <w:left w:val="dotted" w:sz="4" w:space="0" w:color="FFFFFF"/>
          <w:bottom w:val="dotted" w:sz="4" w:space="31" w:color="FFFFFF"/>
          <w:right w:val="dotted" w:sz="4" w:space="0" w:color="FFFFFF"/>
        </w:pBdr>
        <w:spacing w:before="80" w:after="80" w:line="340" w:lineRule="exact"/>
        <w:ind w:firstLine="720"/>
        <w:rPr>
          <w:bCs/>
          <w:lang w:val="en"/>
        </w:rPr>
      </w:pPr>
      <w:r>
        <w:rPr>
          <w:bCs/>
          <w:lang w:val="sv-SE"/>
        </w:rPr>
        <w:t xml:space="preserve">a) </w:t>
      </w:r>
      <w:bookmarkStart w:id="6" w:name="_Hlk199153655"/>
      <w:r w:rsidRPr="00053016">
        <w:rPr>
          <w:bCs/>
          <w:lang w:val="en"/>
        </w:rPr>
        <w:t>Phân quyền</w:t>
      </w:r>
      <w:r w:rsidR="004366DF">
        <w:rPr>
          <w:bCs/>
          <w:lang w:val="en"/>
        </w:rPr>
        <w:t xml:space="preserve"> thuộc lĩnh vực y tế:</w:t>
      </w:r>
    </w:p>
    <w:p w14:paraId="484D29EF" w14:textId="77777777" w:rsidR="009F11A1" w:rsidRDefault="004366DF" w:rsidP="00E27DF2">
      <w:pPr>
        <w:widowControl w:val="0"/>
        <w:pBdr>
          <w:top w:val="dotted" w:sz="4" w:space="0" w:color="FFFFFF"/>
          <w:left w:val="dotted" w:sz="4" w:space="0" w:color="FFFFFF"/>
          <w:bottom w:val="dotted" w:sz="4" w:space="31" w:color="FFFFFF"/>
          <w:right w:val="dotted" w:sz="4" w:space="0" w:color="FFFFFF"/>
        </w:pBdr>
        <w:spacing w:before="80" w:after="80" w:line="340" w:lineRule="exact"/>
        <w:ind w:firstLine="720"/>
        <w:rPr>
          <w:bCs/>
          <w:lang w:val="en"/>
        </w:rPr>
      </w:pPr>
      <w:r>
        <w:rPr>
          <w:bCs/>
          <w:lang w:val="en"/>
        </w:rPr>
        <w:t>Qua rà soát cho thấy, ngoài các nhiệm vụ chung về tổ chức bộ máy, kế hoạch tài chính</w:t>
      </w:r>
      <w:r w:rsidR="009F11A1">
        <w:rPr>
          <w:bCs/>
          <w:lang w:val="en"/>
        </w:rPr>
        <w:t xml:space="preserve"> thì có 126 nhiệm vụ mà các luật đang giao Chính phủ, Thủ tướng Chính phủ quy định chi tiết và các nội dung này hiện nay đã được quy định đầy đủ tại các văn bản quy phạm pháp luật hiện hành.</w:t>
      </w:r>
    </w:p>
    <w:p w14:paraId="5851845C" w14:textId="44119C89" w:rsidR="004366DF" w:rsidRDefault="009F11A1" w:rsidP="00E27DF2">
      <w:pPr>
        <w:widowControl w:val="0"/>
        <w:pBdr>
          <w:top w:val="dotted" w:sz="4" w:space="0" w:color="FFFFFF"/>
          <w:left w:val="dotted" w:sz="4" w:space="0" w:color="FFFFFF"/>
          <w:bottom w:val="dotted" w:sz="4" w:space="31" w:color="FFFFFF"/>
          <w:right w:val="dotted" w:sz="4" w:space="0" w:color="FFFFFF"/>
        </w:pBdr>
        <w:spacing w:before="80" w:after="80" w:line="340" w:lineRule="exact"/>
        <w:ind w:firstLine="720"/>
      </w:pPr>
      <w:r>
        <w:rPr>
          <w:bCs/>
          <w:lang w:val="en"/>
        </w:rPr>
        <w:t xml:space="preserve">Tuy nhiên, có </w:t>
      </w:r>
      <w:r>
        <w:t>32 nhiệm vụ không còn phù hợp với tình hình hiện nay do sáp nhập bộ máy tổ chức và các nhiệm vụ này không liên quan đến tổ chức mô hình chính quyền địa phương 02 cấp nên Bộ Y tế đề xuất thực hiện việc phân quyền cho các bộ và địa phương.</w:t>
      </w:r>
    </w:p>
    <w:p w14:paraId="7D51F901" w14:textId="1487036A" w:rsidR="009F11A1" w:rsidRDefault="009F11A1" w:rsidP="00E27DF2">
      <w:pPr>
        <w:widowControl w:val="0"/>
        <w:pBdr>
          <w:top w:val="dotted" w:sz="4" w:space="0" w:color="FFFFFF"/>
          <w:left w:val="dotted" w:sz="4" w:space="0" w:color="FFFFFF"/>
          <w:bottom w:val="dotted" w:sz="4" w:space="31" w:color="FFFFFF"/>
          <w:right w:val="dotted" w:sz="4" w:space="0" w:color="FFFFFF"/>
        </w:pBdr>
        <w:spacing w:before="80" w:after="80" w:line="340" w:lineRule="exact"/>
        <w:ind w:firstLine="720"/>
        <w:rPr>
          <w:bCs/>
          <w:lang w:val="en"/>
        </w:rPr>
      </w:pPr>
      <w:r>
        <w:rPr>
          <w:bCs/>
          <w:lang w:val="sv-SE"/>
        </w:rPr>
        <w:t xml:space="preserve">b) </w:t>
      </w:r>
      <w:r w:rsidRPr="00053016">
        <w:rPr>
          <w:bCs/>
          <w:lang w:val="en"/>
        </w:rPr>
        <w:t>Phân cấp</w:t>
      </w:r>
      <w:r>
        <w:rPr>
          <w:bCs/>
          <w:lang w:val="en"/>
        </w:rPr>
        <w:t xml:space="preserve"> thuộc lĩnh vực y tế:</w:t>
      </w:r>
    </w:p>
    <w:p w14:paraId="6E5E964B" w14:textId="47601295" w:rsidR="004869FC" w:rsidRDefault="004869FC" w:rsidP="00E27DF2">
      <w:pPr>
        <w:widowControl w:val="0"/>
        <w:pBdr>
          <w:top w:val="dotted" w:sz="4" w:space="0" w:color="FFFFFF"/>
          <w:left w:val="dotted" w:sz="4" w:space="0" w:color="FFFFFF"/>
          <w:bottom w:val="dotted" w:sz="4" w:space="31" w:color="FFFFFF"/>
          <w:right w:val="dotted" w:sz="4" w:space="0" w:color="FFFFFF"/>
        </w:pBdr>
        <w:spacing w:before="80" w:after="80" w:line="340" w:lineRule="exact"/>
        <w:ind w:firstLine="720"/>
        <w:rPr>
          <w:bCs/>
          <w:lang w:val="en"/>
        </w:rPr>
      </w:pPr>
      <w:r>
        <w:rPr>
          <w:bCs/>
          <w:lang w:val="en"/>
        </w:rPr>
        <w:t xml:space="preserve">Tính đến năm 2020, Bộ Y tế có </w:t>
      </w:r>
      <w:r>
        <w:rPr>
          <w:rFonts w:eastAsia="Calibri"/>
          <w:lang w:val="pl-PL"/>
        </w:rPr>
        <w:t xml:space="preserve">567 </w:t>
      </w:r>
      <w:r>
        <w:rPr>
          <w:bCs/>
          <w:lang w:val="en"/>
        </w:rPr>
        <w:t>thủ tục hành chính và trong giai đoạn từ 2020 đến nay Bộ Y tế đã cắt giảm</w:t>
      </w:r>
      <w:r w:rsidRPr="004143E8">
        <w:rPr>
          <w:rFonts w:eastAsia="Calibri"/>
          <w:lang w:val="pl-PL"/>
        </w:rPr>
        <w:t xml:space="preserve"> 17</w:t>
      </w:r>
      <w:r>
        <w:rPr>
          <w:rFonts w:eastAsia="Calibri"/>
          <w:lang w:val="pl-PL"/>
        </w:rPr>
        <w:t>2</w:t>
      </w:r>
      <w:r w:rsidRPr="004143E8">
        <w:rPr>
          <w:rFonts w:eastAsia="Calibri"/>
          <w:lang w:val="pl-PL"/>
        </w:rPr>
        <w:t xml:space="preserve"> </w:t>
      </w:r>
      <w:r>
        <w:rPr>
          <w:bCs/>
          <w:lang w:val="en"/>
        </w:rPr>
        <w:t xml:space="preserve">thủ tục hành chính. </w:t>
      </w:r>
      <w:r w:rsidR="009F11A1">
        <w:rPr>
          <w:bCs/>
          <w:lang w:val="en"/>
        </w:rPr>
        <w:t>Hiện nay, Bộ Y tế đang thực hiện 23</w:t>
      </w:r>
      <w:r>
        <w:rPr>
          <w:bCs/>
          <w:lang w:val="en"/>
        </w:rPr>
        <w:t>2</w:t>
      </w:r>
      <w:r w:rsidR="009F11A1">
        <w:rPr>
          <w:bCs/>
          <w:lang w:val="en"/>
        </w:rPr>
        <w:t xml:space="preserve"> thủ tục hành chính trên tổng số 395 thủ tục hành chính</w:t>
      </w:r>
      <w:r>
        <w:rPr>
          <w:bCs/>
          <w:lang w:val="en"/>
        </w:rPr>
        <w:t xml:space="preserve">, trong đó có 28 thủ tục hành chính được thực hiện đồng thời ở cả Bộ Y tế và các địa phương và trong đó có rất nhiều thủ tục mà số lượng tiếp nhận, giải quyết của Bộ Y tế chỉ bằng 10% so với tổng số các địa phương đang tiếp nhận, giải quyết. Ví dụ: </w:t>
      </w:r>
      <w:r w:rsidR="00A27378" w:rsidRPr="00A27378">
        <w:rPr>
          <w:bCs/>
        </w:rPr>
        <w:t>Số lượng hồ sơ đề nghị cấp giấy phép hành nghề năm 2024 của Bộ Y tế là 2.776 hồ sơ trên tổng số 53.126 hồ sơ của toàn quốc</w:t>
      </w:r>
      <w:r>
        <w:rPr>
          <w:bCs/>
          <w:lang w:val="en"/>
        </w:rPr>
        <w:t>.</w:t>
      </w:r>
    </w:p>
    <w:p w14:paraId="3824050A" w14:textId="77777777" w:rsidR="00E27DF2" w:rsidRDefault="004869FC" w:rsidP="00E27DF2">
      <w:pPr>
        <w:widowControl w:val="0"/>
        <w:pBdr>
          <w:top w:val="dotted" w:sz="4" w:space="0" w:color="FFFFFF"/>
          <w:left w:val="dotted" w:sz="4" w:space="0" w:color="FFFFFF"/>
          <w:bottom w:val="dotted" w:sz="4" w:space="31" w:color="FFFFFF"/>
          <w:right w:val="dotted" w:sz="4" w:space="0" w:color="FFFFFF"/>
        </w:pBdr>
        <w:spacing w:before="80" w:after="80" w:line="340" w:lineRule="exact"/>
        <w:ind w:firstLine="720"/>
        <w:rPr>
          <w:bCs/>
          <w:lang w:val="en"/>
        </w:rPr>
      </w:pPr>
      <w:r>
        <w:rPr>
          <w:bCs/>
          <w:lang w:val="en"/>
        </w:rPr>
        <w:t>Qua rà soát, Bộ Y tế dự kiến tiếp tục phân cấp</w:t>
      </w:r>
      <w:r w:rsidR="0092310C">
        <w:rPr>
          <w:bCs/>
          <w:lang w:val="en"/>
        </w:rPr>
        <w:t>, bãi bỏ</w:t>
      </w:r>
      <w:r>
        <w:rPr>
          <w:bCs/>
          <w:lang w:val="en"/>
        </w:rPr>
        <w:t xml:space="preserve"> </w:t>
      </w:r>
      <w:r w:rsidR="0092310C">
        <w:rPr>
          <w:bCs/>
          <w:lang w:val="en"/>
        </w:rPr>
        <w:t>1</w:t>
      </w:r>
      <w:r w:rsidR="00B5446F">
        <w:rPr>
          <w:bCs/>
          <w:lang w:val="en"/>
        </w:rPr>
        <w:t>35</w:t>
      </w:r>
      <w:r>
        <w:rPr>
          <w:bCs/>
          <w:lang w:val="en"/>
        </w:rPr>
        <w:t xml:space="preserve">/232 thủ tục hành chính đang </w:t>
      </w:r>
      <w:r w:rsidR="00E27DF2">
        <w:rPr>
          <w:bCs/>
          <w:lang w:val="en"/>
        </w:rPr>
        <w:t xml:space="preserve">thực hiện tại Bộ Y tế, trong đó: </w:t>
      </w:r>
    </w:p>
    <w:p w14:paraId="2DB89B7A" w14:textId="66CFB0E5" w:rsidR="00E27DF2" w:rsidRDefault="00E27DF2" w:rsidP="00E27DF2">
      <w:pPr>
        <w:widowControl w:val="0"/>
        <w:pBdr>
          <w:top w:val="dotted" w:sz="4" w:space="0" w:color="FFFFFF"/>
          <w:left w:val="dotted" w:sz="4" w:space="0" w:color="FFFFFF"/>
          <w:bottom w:val="dotted" w:sz="4" w:space="31" w:color="FFFFFF"/>
          <w:right w:val="dotted" w:sz="4" w:space="0" w:color="FFFFFF"/>
        </w:pBdr>
        <w:spacing w:before="80" w:after="80" w:line="340" w:lineRule="exact"/>
        <w:ind w:firstLine="720"/>
        <w:rPr>
          <w:bCs/>
          <w:lang w:val="en"/>
        </w:rPr>
      </w:pPr>
      <w:r>
        <w:rPr>
          <w:bCs/>
          <w:lang w:val="en"/>
        </w:rPr>
        <w:t xml:space="preserve">(1) dự thảo Nghị định này phân cấp, bãi bỏ 102 thủ tục hành chính gồm </w:t>
      </w:r>
      <w:r w:rsidR="00B5446F">
        <w:rPr>
          <w:bCs/>
          <w:lang w:val="en"/>
        </w:rPr>
        <w:t>phân cấp</w:t>
      </w:r>
      <w:r w:rsidR="004869FC">
        <w:rPr>
          <w:bCs/>
          <w:lang w:val="en"/>
        </w:rPr>
        <w:t xml:space="preserve"> </w:t>
      </w:r>
      <w:r w:rsidR="0092310C">
        <w:rPr>
          <w:bCs/>
          <w:lang w:val="en"/>
        </w:rPr>
        <w:t>6</w:t>
      </w:r>
      <w:r w:rsidR="00641F8F">
        <w:rPr>
          <w:bCs/>
          <w:lang w:val="en"/>
        </w:rPr>
        <w:t>4</w:t>
      </w:r>
      <w:r w:rsidR="004869FC">
        <w:rPr>
          <w:bCs/>
          <w:lang w:val="en"/>
        </w:rPr>
        <w:t xml:space="preserve"> thủ tục hành chính</w:t>
      </w:r>
      <w:r w:rsidR="00B5446F">
        <w:rPr>
          <w:bCs/>
          <w:lang w:val="en"/>
        </w:rPr>
        <w:t>, bãi bỏ 48 thủ tục hành chính</w:t>
      </w:r>
      <w:r>
        <w:rPr>
          <w:bCs/>
          <w:lang w:val="en"/>
        </w:rPr>
        <w:t>;</w:t>
      </w:r>
    </w:p>
    <w:p w14:paraId="08D7D838" w14:textId="2A9AE6CB" w:rsidR="004869FC" w:rsidRDefault="00E27DF2" w:rsidP="00E27DF2">
      <w:pPr>
        <w:widowControl w:val="0"/>
        <w:pBdr>
          <w:top w:val="dotted" w:sz="4" w:space="0" w:color="FFFFFF"/>
          <w:left w:val="dotted" w:sz="4" w:space="0" w:color="FFFFFF"/>
          <w:bottom w:val="dotted" w:sz="4" w:space="31" w:color="FFFFFF"/>
          <w:right w:val="dotted" w:sz="4" w:space="0" w:color="FFFFFF"/>
        </w:pBdr>
        <w:spacing w:before="80" w:after="80" w:line="340" w:lineRule="exact"/>
        <w:ind w:firstLine="720"/>
        <w:rPr>
          <w:bCs/>
          <w:lang w:val="en"/>
        </w:rPr>
      </w:pPr>
      <w:r>
        <w:rPr>
          <w:bCs/>
          <w:lang w:val="en"/>
        </w:rPr>
        <w:t xml:space="preserve">(2) </w:t>
      </w:r>
      <w:r w:rsidR="00AB6AB1">
        <w:rPr>
          <w:bCs/>
          <w:lang w:val="en"/>
        </w:rPr>
        <w:t>33</w:t>
      </w:r>
      <w:r w:rsidR="004869FC">
        <w:rPr>
          <w:bCs/>
          <w:lang w:val="en"/>
        </w:rPr>
        <w:t xml:space="preserve"> thủ tục hành chính được quy định tại các văn bản hướng dẫn Luật Dược (dự kiến cũng có hiệu lực vào ngày 01/7/2025).</w:t>
      </w:r>
    </w:p>
    <w:p w14:paraId="70F36D4F" w14:textId="0B2A3A49" w:rsidR="0092310C" w:rsidRDefault="0092310C" w:rsidP="00E27DF2">
      <w:pPr>
        <w:widowControl w:val="0"/>
        <w:pBdr>
          <w:top w:val="dotted" w:sz="4" w:space="0" w:color="FFFFFF"/>
          <w:left w:val="dotted" w:sz="4" w:space="0" w:color="FFFFFF"/>
          <w:bottom w:val="dotted" w:sz="4" w:space="31" w:color="FFFFFF"/>
          <w:right w:val="dotted" w:sz="4" w:space="0" w:color="FFFFFF"/>
        </w:pBdr>
        <w:spacing w:before="80" w:after="80" w:line="340" w:lineRule="exact"/>
        <w:ind w:firstLine="720"/>
        <w:rPr>
          <w:bCs/>
          <w:lang w:val="en"/>
        </w:rPr>
      </w:pPr>
      <w:r>
        <w:rPr>
          <w:bCs/>
          <w:lang w:val="en"/>
        </w:rPr>
        <w:t xml:space="preserve">Về </w:t>
      </w:r>
      <w:r w:rsidR="00511527">
        <w:rPr>
          <w:bCs/>
          <w:lang w:val="en"/>
        </w:rPr>
        <w:t>97</w:t>
      </w:r>
      <w:r>
        <w:rPr>
          <w:bCs/>
          <w:lang w:val="en"/>
        </w:rPr>
        <w:t xml:space="preserve"> thủ tục hành chính mà Bộ Y tế tiếp tục thực hiện xuất phát từ các nguyên tắc đây là các thủ tục hành chính cần quản lý tập trung thống nhất theo đúng thông lệ quốc tế và trên thực tế các địa phương cũng chưa thể thực hiện được</w:t>
      </w:r>
      <w:r w:rsidR="00027AAA">
        <w:rPr>
          <w:bCs/>
          <w:lang w:val="en"/>
        </w:rPr>
        <w:t xml:space="preserve"> hoặc để giải quyết đối với các đơn vị thuộc thẩm quyền quản lý trực tiếp, cụ thể:</w:t>
      </w:r>
    </w:p>
    <w:p w14:paraId="6077EC04" w14:textId="253EB998" w:rsidR="00027AAA" w:rsidRPr="00027AAA" w:rsidRDefault="00027AAA" w:rsidP="00FA55C0">
      <w:pPr>
        <w:widowControl w:val="0"/>
        <w:pBdr>
          <w:top w:val="dotted" w:sz="4" w:space="0" w:color="FFFFFF"/>
          <w:left w:val="dotted" w:sz="4" w:space="0" w:color="FFFFFF"/>
          <w:bottom w:val="dotted" w:sz="4" w:space="31" w:color="FFFFFF"/>
          <w:right w:val="dotted" w:sz="4" w:space="0" w:color="FFFFFF"/>
        </w:pBdr>
        <w:spacing w:after="120" w:line="350" w:lineRule="exact"/>
        <w:ind w:firstLine="720"/>
        <w:rPr>
          <w:bCs/>
          <w:spacing w:val="-4"/>
          <w:lang w:val="en"/>
        </w:rPr>
      </w:pPr>
      <w:r>
        <w:rPr>
          <w:bCs/>
          <w:lang w:val="en"/>
        </w:rPr>
        <w:lastRenderedPageBreak/>
        <w:t xml:space="preserve">(1) </w:t>
      </w:r>
      <w:r w:rsidR="009F2A89">
        <w:rPr>
          <w:bCs/>
          <w:lang w:val="en"/>
        </w:rPr>
        <w:t>03</w:t>
      </w:r>
      <w:r>
        <w:rPr>
          <w:bCs/>
          <w:lang w:val="en"/>
        </w:rPr>
        <w:t xml:space="preserve"> thủ tục thuộc lĩnh an toàn thực phẩm là các thủ tục liên quan đến đăng ký lưu hành đối với nhóm thực phẩm bảo vệ sức khỏe là các sản phẩm có nguy </w:t>
      </w:r>
      <w:r w:rsidRPr="00027AAA">
        <w:rPr>
          <w:bCs/>
          <w:spacing w:val="-4"/>
          <w:lang w:val="en"/>
        </w:rPr>
        <w:t xml:space="preserve">cơ ảnh hưởng đến sức khỏe con người. </w:t>
      </w:r>
    </w:p>
    <w:p w14:paraId="7AADC892" w14:textId="60607803" w:rsidR="00027AAA" w:rsidRDefault="00027AAA" w:rsidP="00FA55C0">
      <w:pPr>
        <w:widowControl w:val="0"/>
        <w:pBdr>
          <w:top w:val="dotted" w:sz="4" w:space="0" w:color="FFFFFF"/>
          <w:left w:val="dotted" w:sz="4" w:space="0" w:color="FFFFFF"/>
          <w:bottom w:val="dotted" w:sz="4" w:space="31" w:color="FFFFFF"/>
          <w:right w:val="dotted" w:sz="4" w:space="0" w:color="FFFFFF"/>
        </w:pBdr>
        <w:spacing w:after="120" w:line="350" w:lineRule="exact"/>
        <w:ind w:firstLine="720"/>
        <w:rPr>
          <w:bCs/>
          <w:lang w:val="en"/>
        </w:rPr>
      </w:pPr>
      <w:r w:rsidRPr="00027AAA">
        <w:rPr>
          <w:bCs/>
          <w:spacing w:val="-4"/>
          <w:lang w:val="en"/>
        </w:rPr>
        <w:t>Việc quản lý tại Bộ Y tế phù hợp với thông lệ của quốc tế, đặc biệt là các nước phát triển như Nhật, Mỹ, Canada, Úc và Trung Quốc. Bên cạnh đó, việc cấp lưu hành đối với thực phẩm bảo vệ sức khỏe đòi hỏi phải có các cán bộ chuyên môn sâu để đọc và cho ý kiến đối với hồ sơ kỹ thuật liên quan đến tính năng, tác dụng của sản phẩm mà hiện nay tại các Sở Y tế chưa thể đáp ứng ngay yêu cầu này</w:t>
      </w:r>
      <w:r>
        <w:rPr>
          <w:bCs/>
          <w:lang w:val="en"/>
        </w:rPr>
        <w:t>.</w:t>
      </w:r>
    </w:p>
    <w:p w14:paraId="17438832" w14:textId="4974D077" w:rsidR="00027AAA" w:rsidRPr="00027AAA" w:rsidRDefault="00027AAA" w:rsidP="00FA55C0">
      <w:pPr>
        <w:widowControl w:val="0"/>
        <w:pBdr>
          <w:top w:val="dotted" w:sz="4" w:space="0" w:color="FFFFFF"/>
          <w:left w:val="dotted" w:sz="4" w:space="0" w:color="FFFFFF"/>
          <w:bottom w:val="dotted" w:sz="4" w:space="31" w:color="FFFFFF"/>
          <w:right w:val="dotted" w:sz="4" w:space="0" w:color="FFFFFF"/>
        </w:pBdr>
        <w:spacing w:after="120" w:line="350" w:lineRule="exact"/>
        <w:ind w:firstLine="720"/>
        <w:rPr>
          <w:bCs/>
          <w:spacing w:val="-4"/>
          <w:lang w:val="en"/>
        </w:rPr>
      </w:pPr>
      <w:r>
        <w:rPr>
          <w:bCs/>
          <w:lang w:val="en"/>
        </w:rPr>
        <w:t xml:space="preserve">(2) </w:t>
      </w:r>
      <w:r w:rsidR="009F2A89">
        <w:rPr>
          <w:bCs/>
          <w:lang w:val="en"/>
        </w:rPr>
        <w:t>13</w:t>
      </w:r>
      <w:r>
        <w:rPr>
          <w:bCs/>
          <w:lang w:val="en"/>
        </w:rPr>
        <w:t xml:space="preserve"> thủ tục thuộc lĩnh thiết bị y tế là các thủ tục liên quan đến đăng ký lưu hành đối với nhóm thiết bị y tế loại C và D là các thiết bị y tế có nguy cơ cao theo phân loại chung của quốc tế (nhóm thiết bị y tế loại A và B là nhóm nguy cơ thấp hơn đã được phân cấp cho các địa phương từ năm 2021) </w:t>
      </w:r>
      <w:r w:rsidRPr="00027AAA">
        <w:rPr>
          <w:bCs/>
          <w:spacing w:val="-4"/>
          <w:lang w:val="en"/>
        </w:rPr>
        <w:t xml:space="preserve">. </w:t>
      </w:r>
    </w:p>
    <w:p w14:paraId="14CCAA6D" w14:textId="5E0DE006" w:rsidR="00027AAA" w:rsidRPr="00027AAA" w:rsidRDefault="00027AAA" w:rsidP="00FA55C0">
      <w:pPr>
        <w:widowControl w:val="0"/>
        <w:pBdr>
          <w:top w:val="dotted" w:sz="4" w:space="0" w:color="FFFFFF"/>
          <w:left w:val="dotted" w:sz="4" w:space="0" w:color="FFFFFF"/>
          <w:bottom w:val="dotted" w:sz="4" w:space="31" w:color="FFFFFF"/>
          <w:right w:val="dotted" w:sz="4" w:space="0" w:color="FFFFFF"/>
        </w:pBdr>
        <w:spacing w:after="120" w:line="350" w:lineRule="exact"/>
        <w:ind w:firstLine="720"/>
        <w:rPr>
          <w:bCs/>
          <w:lang w:val="en"/>
        </w:rPr>
      </w:pPr>
      <w:r w:rsidRPr="00027AAA">
        <w:rPr>
          <w:bCs/>
          <w:lang w:val="en"/>
        </w:rPr>
        <w:t xml:space="preserve">Việc quản lý tại Bộ Y tế phù hợp với thông lệ của quốc tế, đặc biệt là các nước phát triển như Nhật, Mỹ, Canada, Úc và </w:t>
      </w:r>
      <w:r>
        <w:rPr>
          <w:bCs/>
          <w:lang w:val="en"/>
        </w:rPr>
        <w:t>Cộng đồng chung Châu Âu</w:t>
      </w:r>
      <w:r w:rsidRPr="00027AAA">
        <w:rPr>
          <w:bCs/>
          <w:lang w:val="en"/>
        </w:rPr>
        <w:t xml:space="preserve">. Bên cạnh đó, việc cấp lưu hành đối với </w:t>
      </w:r>
      <w:r>
        <w:rPr>
          <w:bCs/>
          <w:lang w:val="en"/>
        </w:rPr>
        <w:t xml:space="preserve">thiết bị y tế loại C và D </w:t>
      </w:r>
      <w:r w:rsidRPr="00027AAA">
        <w:rPr>
          <w:bCs/>
          <w:lang w:val="en"/>
        </w:rPr>
        <w:t>đòi hỏi phải có các cán bộ chuyên môn sâu để đọc và cho ý kiến đối với hồ sơ kỹ thuật liên quan đến tính năng, tác dụng của sản phẩm mà hiện nay tại các Sở Y tế chưa thể đáp ứng ngay yêu cầu này.</w:t>
      </w:r>
    </w:p>
    <w:p w14:paraId="51A990B1" w14:textId="4255CB0E" w:rsidR="00027AAA" w:rsidRPr="00027AAA" w:rsidRDefault="00027AAA" w:rsidP="00FA55C0">
      <w:pPr>
        <w:widowControl w:val="0"/>
        <w:pBdr>
          <w:top w:val="dotted" w:sz="4" w:space="0" w:color="FFFFFF"/>
          <w:left w:val="dotted" w:sz="4" w:space="0" w:color="FFFFFF"/>
          <w:bottom w:val="dotted" w:sz="4" w:space="31" w:color="FFFFFF"/>
          <w:right w:val="dotted" w:sz="4" w:space="0" w:color="FFFFFF"/>
        </w:pBdr>
        <w:spacing w:after="120" w:line="350" w:lineRule="exact"/>
        <w:ind w:firstLine="720"/>
        <w:rPr>
          <w:bCs/>
          <w:spacing w:val="-4"/>
          <w:lang w:val="en"/>
        </w:rPr>
      </w:pPr>
      <w:r w:rsidRPr="00FA55C0">
        <w:rPr>
          <w:bCs/>
          <w:spacing w:val="-4"/>
          <w:lang w:val="en"/>
        </w:rPr>
        <w:t xml:space="preserve">(3) </w:t>
      </w:r>
      <w:r w:rsidR="009F2A89" w:rsidRPr="00FA55C0">
        <w:rPr>
          <w:bCs/>
          <w:spacing w:val="-4"/>
          <w:lang w:val="en"/>
        </w:rPr>
        <w:t>33 t</w:t>
      </w:r>
      <w:r w:rsidRPr="00FA55C0">
        <w:rPr>
          <w:bCs/>
          <w:spacing w:val="-4"/>
          <w:lang w:val="en"/>
        </w:rPr>
        <w:t>hủ tục thuộc lĩnh dược là các thủ tục liên quan đến đăng ký lưu hành thuốc là các sản phẩm có nguy cơ cao, ảnh hưởng đến sức khỏe, tính mạng con người</w:t>
      </w:r>
      <w:r>
        <w:rPr>
          <w:bCs/>
          <w:spacing w:val="-4"/>
          <w:lang w:val="en"/>
        </w:rPr>
        <w:t>.</w:t>
      </w:r>
    </w:p>
    <w:p w14:paraId="7120C39E" w14:textId="7D552FD2" w:rsidR="00027AAA" w:rsidRPr="00027AAA" w:rsidRDefault="00027AAA" w:rsidP="00FA55C0">
      <w:pPr>
        <w:widowControl w:val="0"/>
        <w:pBdr>
          <w:top w:val="dotted" w:sz="4" w:space="0" w:color="FFFFFF"/>
          <w:left w:val="dotted" w:sz="4" w:space="0" w:color="FFFFFF"/>
          <w:bottom w:val="dotted" w:sz="4" w:space="31" w:color="FFFFFF"/>
          <w:right w:val="dotted" w:sz="4" w:space="0" w:color="FFFFFF"/>
        </w:pBdr>
        <w:spacing w:after="120" w:line="350" w:lineRule="exact"/>
        <w:ind w:firstLine="720"/>
        <w:rPr>
          <w:bCs/>
          <w:lang w:val="en"/>
        </w:rPr>
      </w:pPr>
      <w:r w:rsidRPr="00027AAA">
        <w:rPr>
          <w:bCs/>
          <w:lang w:val="en"/>
        </w:rPr>
        <w:t xml:space="preserve">Việc quản lý tại Bộ Y tế phù hợp với thông lệ của quốc tế, đặc biệt là các nước phát triển như Nhật, Mỹ, Canada, Úc và </w:t>
      </w:r>
      <w:r>
        <w:rPr>
          <w:bCs/>
          <w:lang w:val="en"/>
        </w:rPr>
        <w:t>Cộng đồng chung Châu Âu</w:t>
      </w:r>
      <w:r w:rsidRPr="00027AAA">
        <w:rPr>
          <w:bCs/>
          <w:lang w:val="en"/>
        </w:rPr>
        <w:t xml:space="preserve">. Bên cạnh đó, việc cấp lưu hành đối với </w:t>
      </w:r>
      <w:r>
        <w:rPr>
          <w:bCs/>
          <w:lang w:val="en"/>
        </w:rPr>
        <w:t xml:space="preserve">thuốc </w:t>
      </w:r>
      <w:r w:rsidRPr="00027AAA">
        <w:rPr>
          <w:bCs/>
          <w:lang w:val="en"/>
        </w:rPr>
        <w:t>đòi hỏi phải có các cán bộ chuyên môn sâu để đọc và cho ý kiến đối với hồ sơ kỹ thuật liên quan đến tính năng, tác dụng của sản phẩm mà hiện nay tại các Sở Y tế chưa thể đáp ứng ngay yêu cầu này.</w:t>
      </w:r>
    </w:p>
    <w:p w14:paraId="4270BF4C" w14:textId="581BAEAC" w:rsidR="009F2A89" w:rsidRPr="009F2A89" w:rsidRDefault="009F2A89" w:rsidP="00FA55C0">
      <w:pPr>
        <w:widowControl w:val="0"/>
        <w:pBdr>
          <w:top w:val="dotted" w:sz="4" w:space="0" w:color="FFFFFF"/>
          <w:left w:val="dotted" w:sz="4" w:space="0" w:color="FFFFFF"/>
          <w:bottom w:val="dotted" w:sz="4" w:space="31" w:color="FFFFFF"/>
          <w:right w:val="dotted" w:sz="4" w:space="0" w:color="FFFFFF"/>
        </w:pBdr>
        <w:spacing w:after="120" w:line="350" w:lineRule="exact"/>
        <w:ind w:firstLine="720"/>
        <w:rPr>
          <w:bCs/>
          <w:lang w:val="en"/>
        </w:rPr>
      </w:pPr>
      <w:r w:rsidRPr="009F2A89">
        <w:rPr>
          <w:bCs/>
          <w:lang w:val="en"/>
        </w:rPr>
        <w:t>(4) 16 thủ tục thuộc lĩnh khám bệnh, chữa bệnh là các thủ tục liên quan đến phê duyệt cho phép thực hiện các dịch vụ kỹ thuật có nguy cơ cao, trực tiếp ảnh hưởng đến sức khỏe, tính mạng con người.</w:t>
      </w:r>
    </w:p>
    <w:p w14:paraId="7A679941" w14:textId="0F05A4E4" w:rsidR="009F2A89" w:rsidRPr="00F74C3E" w:rsidRDefault="009F2A89" w:rsidP="00FA55C0">
      <w:pPr>
        <w:widowControl w:val="0"/>
        <w:pBdr>
          <w:top w:val="dotted" w:sz="4" w:space="0" w:color="FFFFFF"/>
          <w:left w:val="dotted" w:sz="4" w:space="0" w:color="FFFFFF"/>
          <w:bottom w:val="dotted" w:sz="4" w:space="31" w:color="FFFFFF"/>
          <w:right w:val="dotted" w:sz="4" w:space="0" w:color="FFFFFF"/>
        </w:pBdr>
        <w:spacing w:after="120" w:line="350" w:lineRule="exact"/>
        <w:ind w:firstLine="720"/>
        <w:rPr>
          <w:bCs/>
          <w:lang w:val="en"/>
        </w:rPr>
      </w:pPr>
      <w:r w:rsidRPr="009F2A89">
        <w:rPr>
          <w:bCs/>
          <w:lang w:val="en"/>
        </w:rPr>
        <w:t xml:space="preserve">Việc quản lý tại Bộ Y tế phù hợp với thông lệ của quốc tế, đặc biệt là các nước phát triển như </w:t>
      </w:r>
      <w:r>
        <w:rPr>
          <w:bCs/>
          <w:lang w:val="en"/>
        </w:rPr>
        <w:t>Anh, Úc (Chính quyền Trung ương cấp phép tất cả các bệnh viện, chính quyền địa phương cấp phép đối với phòng khám)</w:t>
      </w:r>
      <w:r w:rsidRPr="009F2A89">
        <w:rPr>
          <w:bCs/>
          <w:lang w:val="en"/>
        </w:rPr>
        <w:t xml:space="preserve">. Bên cạnh đó, việc cấp lưu hành đối với thuốc đòi hỏi phải có các cán bộ chuyên môn sâu để </w:t>
      </w:r>
      <w:r>
        <w:rPr>
          <w:bCs/>
          <w:lang w:val="en"/>
        </w:rPr>
        <w:t>thẩm định</w:t>
      </w:r>
      <w:r w:rsidRPr="00F74C3E">
        <w:rPr>
          <w:bCs/>
          <w:lang w:val="en"/>
        </w:rPr>
        <w:t xml:space="preserve"> khả năng thực hiện kỹ thuật của người hành nghề mà hiện nay tại các Sở Y tế chưa thể đáp ứng ngay yêu cầu này.</w:t>
      </w:r>
    </w:p>
    <w:p w14:paraId="0D11B0D0" w14:textId="77777777" w:rsidR="00E27DF2" w:rsidRDefault="005B2128" w:rsidP="00FA55C0">
      <w:pPr>
        <w:widowControl w:val="0"/>
        <w:pBdr>
          <w:top w:val="dotted" w:sz="4" w:space="0" w:color="FFFFFF"/>
          <w:left w:val="dotted" w:sz="4" w:space="0" w:color="FFFFFF"/>
          <w:bottom w:val="dotted" w:sz="4" w:space="31" w:color="FFFFFF"/>
          <w:right w:val="dotted" w:sz="4" w:space="0" w:color="FFFFFF"/>
        </w:pBdr>
        <w:spacing w:after="120" w:line="350" w:lineRule="exact"/>
        <w:ind w:firstLine="720"/>
        <w:rPr>
          <w:bCs/>
        </w:rPr>
      </w:pPr>
      <w:r w:rsidRPr="00F74C3E">
        <w:rPr>
          <w:bCs/>
        </w:rPr>
        <w:t xml:space="preserve">(5) 11 thủ tục thuộc lĩnh vực y dược cổ truyền là các thủ tục liên quan đến phê duyệt cho phép đăng kí lưu hành thuốc cổ truyền, vị thuốc cổ truyền, nguyên liệu làm thuốc là các sản phẩm có nguy cơ cao, ảnh hưởng đến sức khoẻ, tính mạng con người. </w:t>
      </w:r>
    </w:p>
    <w:p w14:paraId="7E5CE2DD" w14:textId="5827E1E3" w:rsidR="0092310C" w:rsidRPr="00F74C3E" w:rsidRDefault="005B2128" w:rsidP="004869FC">
      <w:pPr>
        <w:widowControl w:val="0"/>
        <w:pBdr>
          <w:top w:val="dotted" w:sz="4" w:space="0" w:color="FFFFFF"/>
          <w:left w:val="dotted" w:sz="4" w:space="0" w:color="FFFFFF"/>
          <w:bottom w:val="dotted" w:sz="4" w:space="31" w:color="FFFFFF"/>
          <w:right w:val="dotted" w:sz="4" w:space="0" w:color="FFFFFF"/>
        </w:pBdr>
        <w:spacing w:after="120"/>
        <w:ind w:firstLine="720"/>
        <w:rPr>
          <w:bCs/>
          <w:lang w:val="en"/>
        </w:rPr>
      </w:pPr>
      <w:r w:rsidRPr="00F74C3E">
        <w:rPr>
          <w:bCs/>
        </w:rPr>
        <w:lastRenderedPageBreak/>
        <w:t>Việc quản lý tại Bộ Y tế phù hợp với thông lệ của quốc tế, đặc biệt là các nước phát triển như Nhật, Mỹ, Canada, Úc và Cộng đồng chung Châu Âu. Bên cạnh đó, việc cấp lưu hành đối với thuốc đòi hỏi phải có các cán bộ chuyên môn sâu để đọc và cho ý kiến đối với hồ sơ kỹ thuật liên quan đến tính năng, tác dụng của sản phẩm mà hiện nay tại các Sở Y tế chưa thể đáp ứng ngay yêu cầu này.</w:t>
      </w:r>
    </w:p>
    <w:bookmarkEnd w:id="6"/>
    <w:p w14:paraId="19DB26C4" w14:textId="1FD53FC1" w:rsidR="00505A2E" w:rsidRPr="0082193A" w:rsidRDefault="00505A2E" w:rsidP="004366DF">
      <w:pPr>
        <w:widowControl w:val="0"/>
        <w:pBdr>
          <w:top w:val="dotted" w:sz="4" w:space="0" w:color="FFFFFF"/>
          <w:left w:val="dotted" w:sz="4" w:space="0" w:color="FFFFFF"/>
          <w:bottom w:val="dotted" w:sz="4" w:space="31" w:color="FFFFFF"/>
          <w:right w:val="dotted" w:sz="4" w:space="0" w:color="FFFFFF"/>
        </w:pBdr>
        <w:spacing w:after="120"/>
        <w:ind w:firstLine="720"/>
        <w:outlineLvl w:val="0"/>
        <w:rPr>
          <w:b/>
          <w:bCs/>
        </w:rPr>
      </w:pPr>
      <w:r w:rsidRPr="0082193A">
        <w:rPr>
          <w:b/>
          <w:bCs/>
        </w:rPr>
        <w:t>V. NGUỒN LỰC, ĐIỀU KIỆN BẢO ĐẢM CHO VIỆC THI HÀNH</w:t>
      </w:r>
      <w:r w:rsidRPr="0082193A">
        <w:rPr>
          <w:b/>
          <w:bCs/>
        </w:rPr>
        <w:br/>
        <w:t>VĂN BẢN VÀ THỜI GIAN TRÌNH THÔNG QUA/BAN HÀNH</w:t>
      </w:r>
    </w:p>
    <w:p w14:paraId="2E988934" w14:textId="77777777" w:rsidR="00505A2E" w:rsidRPr="00EF377C" w:rsidRDefault="00505A2E" w:rsidP="004366DF">
      <w:pPr>
        <w:widowControl w:val="0"/>
        <w:pBdr>
          <w:top w:val="dotted" w:sz="4" w:space="0" w:color="FFFFFF"/>
          <w:left w:val="dotted" w:sz="4" w:space="0" w:color="FFFFFF"/>
          <w:bottom w:val="dotted" w:sz="4" w:space="31" w:color="FFFFFF"/>
          <w:right w:val="dotted" w:sz="4" w:space="0" w:color="FFFFFF"/>
        </w:pBdr>
        <w:spacing w:after="120"/>
        <w:ind w:firstLine="720"/>
        <w:outlineLvl w:val="1"/>
        <w:rPr>
          <w:b/>
          <w:bCs/>
          <w:color w:val="000000"/>
        </w:rPr>
      </w:pPr>
      <w:r w:rsidRPr="00EF377C">
        <w:rPr>
          <w:b/>
          <w:bCs/>
          <w:color w:val="000000"/>
        </w:rPr>
        <w:t>1. Dự kiến nguồn lực, điều kiện bảo đảm cho việc thi hành Nghị định</w:t>
      </w:r>
    </w:p>
    <w:p w14:paraId="6D035A9D" w14:textId="77777777" w:rsidR="00505A2E" w:rsidRPr="00EF377C" w:rsidRDefault="00505A2E" w:rsidP="004366DF">
      <w:pPr>
        <w:widowControl w:val="0"/>
        <w:pBdr>
          <w:top w:val="dotted" w:sz="4" w:space="0" w:color="FFFFFF"/>
          <w:left w:val="dotted" w:sz="4" w:space="0" w:color="FFFFFF"/>
          <w:bottom w:val="dotted" w:sz="4" w:space="31" w:color="FFFFFF"/>
          <w:right w:val="dotted" w:sz="4" w:space="0" w:color="FFFFFF"/>
        </w:pBdr>
        <w:spacing w:after="120"/>
        <w:ind w:firstLine="720"/>
        <w:rPr>
          <w:color w:val="000000"/>
        </w:rPr>
      </w:pPr>
      <w:r w:rsidRPr="00EF377C">
        <w:rPr>
          <w:color w:val="000000"/>
        </w:rPr>
        <w:t>Các cơ quan, tổ chức, đơn vị, cá nhân phân cấp và được phân cấp sử dụng</w:t>
      </w:r>
      <w:r w:rsidRPr="00EF377C">
        <w:rPr>
          <w:color w:val="000000"/>
        </w:rPr>
        <w:br/>
        <w:t>nguồn lực tài chính và nguồn nhân lực của cơ quan theo quy định hiện hành, trong</w:t>
      </w:r>
      <w:r w:rsidRPr="00EF377C">
        <w:rPr>
          <w:color w:val="000000"/>
        </w:rPr>
        <w:br/>
        <w:t>đó bao gồm việc bố trí kinh phí và nguồn lực để tổ chức triển khai Nghị định.</w:t>
      </w:r>
    </w:p>
    <w:p w14:paraId="5BA69027" w14:textId="77777777" w:rsidR="00505A2E" w:rsidRPr="00EF377C" w:rsidRDefault="00505A2E" w:rsidP="004366DF">
      <w:pPr>
        <w:widowControl w:val="0"/>
        <w:pBdr>
          <w:top w:val="dotted" w:sz="4" w:space="0" w:color="FFFFFF"/>
          <w:left w:val="dotted" w:sz="4" w:space="0" w:color="FFFFFF"/>
          <w:bottom w:val="dotted" w:sz="4" w:space="31" w:color="FFFFFF"/>
          <w:right w:val="dotted" w:sz="4" w:space="0" w:color="FFFFFF"/>
        </w:pBdr>
        <w:spacing w:after="120"/>
        <w:ind w:firstLine="720"/>
        <w:outlineLvl w:val="1"/>
        <w:rPr>
          <w:b/>
          <w:bCs/>
          <w:color w:val="000000"/>
        </w:rPr>
      </w:pPr>
      <w:r w:rsidRPr="00EF377C">
        <w:rPr>
          <w:b/>
          <w:bCs/>
          <w:color w:val="000000"/>
        </w:rPr>
        <w:t>2. Thời gian trình thông qua/ban hành</w:t>
      </w:r>
    </w:p>
    <w:p w14:paraId="4B289D25" w14:textId="2DA502B7" w:rsidR="00505A2E" w:rsidRPr="00EF377C" w:rsidRDefault="00505A2E" w:rsidP="004366DF">
      <w:pPr>
        <w:widowControl w:val="0"/>
        <w:pBdr>
          <w:top w:val="dotted" w:sz="4" w:space="0" w:color="FFFFFF"/>
          <w:left w:val="dotted" w:sz="4" w:space="0" w:color="FFFFFF"/>
          <w:bottom w:val="dotted" w:sz="4" w:space="31" w:color="FFFFFF"/>
          <w:right w:val="dotted" w:sz="4" w:space="0" w:color="FFFFFF"/>
        </w:pBdr>
        <w:spacing w:after="120"/>
        <w:ind w:firstLine="720"/>
      </w:pPr>
      <w:r w:rsidRPr="00EF377C">
        <w:rPr>
          <w:color w:val="000000"/>
        </w:rPr>
        <w:t>Bộ Y tế đề nghị Chính phủ ban hành Nghị định trong tháng 6/2025 và có</w:t>
      </w:r>
      <w:r w:rsidRPr="00EF377C">
        <w:rPr>
          <w:color w:val="000000"/>
        </w:rPr>
        <w:br/>
        <w:t>hiệu lực kể từ ngày 01/7/2025 để phù hợp với chỉ đạo của Chính phủ, Thủ tướng</w:t>
      </w:r>
      <w:r w:rsidRPr="00EF377C">
        <w:rPr>
          <w:color w:val="000000"/>
        </w:rPr>
        <w:br/>
        <w:t>Chính phủ và thực hiện mô hình chính quyền địa phương 02 cấp.</w:t>
      </w:r>
      <w:r w:rsidRPr="00EF377C">
        <w:t xml:space="preserve"> </w:t>
      </w:r>
    </w:p>
    <w:p w14:paraId="1AD09DBC" w14:textId="6B78DBB8" w:rsidR="00EC580B" w:rsidRPr="00EF377C" w:rsidRDefault="00D72CB8" w:rsidP="004366DF">
      <w:pPr>
        <w:widowControl w:val="0"/>
        <w:pBdr>
          <w:top w:val="dotted" w:sz="4" w:space="0" w:color="FFFFFF"/>
          <w:left w:val="dotted" w:sz="4" w:space="0" w:color="FFFFFF"/>
          <w:bottom w:val="dotted" w:sz="4" w:space="31" w:color="FFFFFF"/>
          <w:right w:val="dotted" w:sz="4" w:space="0" w:color="FFFFFF"/>
        </w:pBdr>
        <w:spacing w:after="120"/>
        <w:ind w:firstLine="720"/>
        <w:rPr>
          <w:i/>
          <w:lang w:val="pt-BR"/>
        </w:rPr>
      </w:pPr>
      <w:r w:rsidRPr="00EF377C">
        <w:rPr>
          <w:spacing w:val="2"/>
          <w:lang w:val="pt-BR"/>
        </w:rPr>
        <w:t xml:space="preserve">Trên đây là Tờ trình về dự thảo </w:t>
      </w:r>
      <w:r w:rsidR="00375B4C" w:rsidRPr="00EF377C">
        <w:rPr>
          <w:spacing w:val="-2"/>
        </w:rPr>
        <w:t xml:space="preserve">Nghị định của Chính phủ </w:t>
      </w:r>
      <w:r w:rsidR="00FB6D4E" w:rsidRPr="00EF377C">
        <w:rPr>
          <w:spacing w:val="4"/>
        </w:rPr>
        <w:t xml:space="preserve">quy định về </w:t>
      </w:r>
      <w:r w:rsidR="00FB6D4E" w:rsidRPr="00EF377C">
        <w:rPr>
          <w:spacing w:val="-4"/>
        </w:rPr>
        <w:t>phân cấp, phân quyền trong lĩnh vực y tế</w:t>
      </w:r>
      <w:r w:rsidRPr="00EF377C">
        <w:rPr>
          <w:spacing w:val="2"/>
          <w:lang w:val="pt-BR"/>
        </w:rPr>
        <w:t xml:space="preserve"> Bộ </w:t>
      </w:r>
      <w:r w:rsidR="00E44A24" w:rsidRPr="00EF377C">
        <w:rPr>
          <w:spacing w:val="2"/>
          <w:lang w:val="pt-BR"/>
        </w:rPr>
        <w:t>Y tế</w:t>
      </w:r>
      <w:r w:rsidRPr="00EF377C">
        <w:rPr>
          <w:spacing w:val="2"/>
          <w:lang w:val="pt-BR"/>
        </w:rPr>
        <w:t xml:space="preserve"> xin kính trình Chính phủ xem xét, quyết định./.</w:t>
      </w:r>
      <w:r w:rsidR="00EC580B" w:rsidRPr="00EF377C">
        <w:rPr>
          <w:i/>
          <w:lang w:val="pt-BR"/>
        </w:rPr>
        <w:t xml:space="preserve"> </w:t>
      </w:r>
    </w:p>
    <w:p w14:paraId="0937E56E" w14:textId="2175B116" w:rsidR="00DA43B4" w:rsidRPr="00EF377C" w:rsidRDefault="00DA43B4" w:rsidP="004366DF">
      <w:pPr>
        <w:widowControl w:val="0"/>
        <w:pBdr>
          <w:top w:val="dotted" w:sz="4" w:space="0" w:color="FFFFFF"/>
          <w:left w:val="dotted" w:sz="4" w:space="0" w:color="FFFFFF"/>
          <w:bottom w:val="dotted" w:sz="4" w:space="31" w:color="FFFFFF"/>
          <w:right w:val="dotted" w:sz="4" w:space="0" w:color="FFFFFF"/>
        </w:pBdr>
        <w:spacing w:after="120"/>
        <w:ind w:firstLine="720"/>
        <w:rPr>
          <w:i/>
          <w:lang w:val="pt-BR"/>
        </w:rPr>
      </w:pPr>
      <w:r w:rsidRPr="00EF377C">
        <w:rPr>
          <w:i/>
          <w:lang w:val="pt-BR"/>
        </w:rPr>
        <w:t>Hồ sơ kèm theo gồm: (1)</w:t>
      </w:r>
      <w:bookmarkStart w:id="7" w:name="_Hlk95667402"/>
      <w:r w:rsidRPr="00EF377C">
        <w:rPr>
          <w:i/>
          <w:lang w:val="pt-BR"/>
        </w:rPr>
        <w:t xml:space="preserve"> Dự thảo Nghị định; (2) Báo cáo thẩm định; báo cáo giải trình, tiếp thu ý kiến thẩm định của Bộ Tư pháp;</w:t>
      </w:r>
      <w:r w:rsidR="00473FB4" w:rsidRPr="00EF377C">
        <w:rPr>
          <w:i/>
          <w:lang w:val="pt-BR"/>
        </w:rPr>
        <w:t xml:space="preserve"> (3) Bản tổng hợp ý kiến, tiếp thu giải trình ý kiến góp ý của bộ, ngành, địa phương</w:t>
      </w:r>
      <w:bookmarkEnd w:id="7"/>
      <w:r w:rsidR="00473FB4" w:rsidRPr="00EF377C">
        <w:rPr>
          <w:i/>
          <w:lang w:val="pt-BR"/>
        </w:rPr>
        <w:t>.</w:t>
      </w:r>
    </w:p>
    <w:p w14:paraId="169200C8" w14:textId="77777777" w:rsidR="00DA43B4" w:rsidRDefault="00DA43B4" w:rsidP="008C22E1">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i/>
          <w:lang w:val="pt-BR"/>
        </w:rPr>
      </w:pPr>
    </w:p>
    <w:tbl>
      <w:tblPr>
        <w:tblW w:w="8539" w:type="dxa"/>
        <w:tblInd w:w="108" w:type="dxa"/>
        <w:tblLook w:val="01E0" w:firstRow="1" w:lastRow="1" w:firstColumn="1" w:lastColumn="1" w:noHBand="0" w:noVBand="0"/>
      </w:tblPr>
      <w:tblGrid>
        <w:gridCol w:w="4428"/>
        <w:gridCol w:w="4111"/>
      </w:tblGrid>
      <w:tr w:rsidR="00361EED" w:rsidRPr="00AD5AAD" w14:paraId="1B1BB654" w14:textId="77777777" w:rsidTr="00AA7C1D">
        <w:trPr>
          <w:trHeight w:val="2097"/>
        </w:trPr>
        <w:tc>
          <w:tcPr>
            <w:tcW w:w="4428" w:type="dxa"/>
          </w:tcPr>
          <w:p w14:paraId="5565F37C" w14:textId="316BD786" w:rsidR="00C479BD" w:rsidRPr="00A41120" w:rsidRDefault="00C479BD" w:rsidP="00CD0A16">
            <w:pPr>
              <w:pStyle w:val="NormalWeb"/>
              <w:widowControl w:val="0"/>
              <w:spacing w:before="0" w:beforeAutospacing="0" w:after="0" w:afterAutospacing="0" w:line="240" w:lineRule="auto"/>
              <w:ind w:hanging="108"/>
              <w:rPr>
                <w:b/>
                <w:i/>
                <w:lang w:val="pt-BR"/>
              </w:rPr>
            </w:pPr>
            <w:r w:rsidRPr="00A41120">
              <w:rPr>
                <w:b/>
                <w:i/>
                <w:lang w:val="pt-BR"/>
              </w:rPr>
              <w:t>Nơi nhận:</w:t>
            </w:r>
          </w:p>
          <w:p w14:paraId="5EDFB5E1" w14:textId="3C62B16A" w:rsidR="00762BC2" w:rsidRPr="001D587E" w:rsidRDefault="00C479BD" w:rsidP="00CD0A16">
            <w:pPr>
              <w:pStyle w:val="NormalWeb"/>
              <w:widowControl w:val="0"/>
              <w:spacing w:before="0" w:beforeAutospacing="0" w:after="0" w:afterAutospacing="0" w:line="240" w:lineRule="auto"/>
              <w:ind w:hanging="108"/>
              <w:rPr>
                <w:sz w:val="22"/>
                <w:szCs w:val="22"/>
                <w:lang w:val="pt-BR"/>
              </w:rPr>
            </w:pPr>
            <w:r w:rsidRPr="00A41120">
              <w:rPr>
                <w:sz w:val="22"/>
                <w:szCs w:val="22"/>
                <w:lang w:val="pt-BR"/>
              </w:rPr>
              <w:t xml:space="preserve">- </w:t>
            </w:r>
            <w:r w:rsidR="00762BC2" w:rsidRPr="00A41120">
              <w:rPr>
                <w:sz w:val="22"/>
                <w:szCs w:val="22"/>
                <w:lang w:val="pt-BR"/>
              </w:rPr>
              <w:t xml:space="preserve">Như </w:t>
            </w:r>
            <w:r w:rsidR="00C26FB7">
              <w:rPr>
                <w:sz w:val="22"/>
                <w:szCs w:val="22"/>
                <w:lang w:val="pt-BR"/>
              </w:rPr>
              <w:t>trên</w:t>
            </w:r>
            <w:r w:rsidR="001D587E">
              <w:rPr>
                <w:sz w:val="22"/>
                <w:szCs w:val="22"/>
                <w:lang w:val="pt-BR"/>
              </w:rPr>
              <w:t>;</w:t>
            </w:r>
          </w:p>
          <w:p w14:paraId="69566F39" w14:textId="7F90CA91" w:rsidR="00762BC2" w:rsidRPr="00A41120" w:rsidRDefault="00762BC2" w:rsidP="00CD0A16">
            <w:pPr>
              <w:pStyle w:val="NormalWeb"/>
              <w:widowControl w:val="0"/>
              <w:spacing w:before="0" w:beforeAutospacing="0" w:after="0" w:afterAutospacing="0" w:line="240" w:lineRule="auto"/>
              <w:ind w:hanging="108"/>
              <w:rPr>
                <w:sz w:val="22"/>
                <w:szCs w:val="22"/>
                <w:lang w:val="pt-BR"/>
              </w:rPr>
            </w:pPr>
            <w:r w:rsidRPr="00A41120">
              <w:rPr>
                <w:sz w:val="22"/>
                <w:szCs w:val="22"/>
                <w:lang w:val="pt-BR"/>
              </w:rPr>
              <w:t>- Thủ tướng</w:t>
            </w:r>
            <w:r w:rsidR="00022EF9" w:rsidRPr="00A41120">
              <w:rPr>
                <w:sz w:val="22"/>
                <w:szCs w:val="22"/>
                <w:lang w:val="pt-BR"/>
              </w:rPr>
              <w:t xml:space="preserve"> Chính phủ (để b</w:t>
            </w:r>
            <w:r w:rsidR="00AA7C1D">
              <w:rPr>
                <w:sz w:val="22"/>
                <w:szCs w:val="22"/>
                <w:lang w:val="pt-BR"/>
              </w:rPr>
              <w:t xml:space="preserve">áo </w:t>
            </w:r>
            <w:r w:rsidR="00D56C81" w:rsidRPr="00A41120">
              <w:rPr>
                <w:sz w:val="22"/>
                <w:szCs w:val="22"/>
                <w:lang w:val="pt-BR"/>
              </w:rPr>
              <w:t>c</w:t>
            </w:r>
            <w:r w:rsidRPr="00A41120">
              <w:rPr>
                <w:sz w:val="22"/>
                <w:szCs w:val="22"/>
                <w:lang w:val="pt-BR"/>
              </w:rPr>
              <w:t>áo);</w:t>
            </w:r>
          </w:p>
          <w:p w14:paraId="54BE5CB5" w14:textId="4ED8350E" w:rsidR="00613905" w:rsidRPr="00A41120" w:rsidRDefault="00762BC2" w:rsidP="00CD0A16">
            <w:pPr>
              <w:pStyle w:val="NormalWeb"/>
              <w:widowControl w:val="0"/>
              <w:spacing w:before="0" w:beforeAutospacing="0" w:after="0" w:afterAutospacing="0" w:line="240" w:lineRule="auto"/>
              <w:ind w:hanging="108"/>
              <w:rPr>
                <w:sz w:val="22"/>
                <w:szCs w:val="22"/>
                <w:lang w:val="pt-BR"/>
              </w:rPr>
            </w:pPr>
            <w:r w:rsidRPr="00A41120">
              <w:rPr>
                <w:sz w:val="22"/>
                <w:szCs w:val="22"/>
                <w:lang w:val="pt-BR"/>
              </w:rPr>
              <w:t xml:space="preserve">- </w:t>
            </w:r>
            <w:r w:rsidR="00F761A2" w:rsidRPr="00A41120">
              <w:rPr>
                <w:sz w:val="22"/>
                <w:szCs w:val="22"/>
                <w:lang w:val="pt-BR"/>
              </w:rPr>
              <w:t xml:space="preserve">Các </w:t>
            </w:r>
            <w:r w:rsidRPr="00A41120">
              <w:rPr>
                <w:sz w:val="22"/>
                <w:szCs w:val="22"/>
                <w:lang w:val="pt-BR"/>
              </w:rPr>
              <w:t>P</w:t>
            </w:r>
            <w:r w:rsidR="00823469" w:rsidRPr="00A41120">
              <w:rPr>
                <w:sz w:val="22"/>
                <w:szCs w:val="22"/>
                <w:lang w:val="pt-BR"/>
              </w:rPr>
              <w:t xml:space="preserve">hó </w:t>
            </w:r>
            <w:r w:rsidR="00F761A2" w:rsidRPr="00A41120">
              <w:rPr>
                <w:sz w:val="22"/>
                <w:szCs w:val="22"/>
                <w:lang w:val="pt-BR"/>
              </w:rPr>
              <w:t>Thủ tướng Chính phủ</w:t>
            </w:r>
            <w:r w:rsidR="00022EF9" w:rsidRPr="00A41120">
              <w:rPr>
                <w:sz w:val="22"/>
                <w:szCs w:val="22"/>
                <w:lang w:val="pt-BR"/>
              </w:rPr>
              <w:t xml:space="preserve"> (để </w:t>
            </w:r>
            <w:r w:rsidR="00AA7C1D">
              <w:rPr>
                <w:sz w:val="22"/>
                <w:szCs w:val="22"/>
                <w:lang w:val="pt-BR"/>
              </w:rPr>
              <w:t xml:space="preserve">báo </w:t>
            </w:r>
            <w:r w:rsidRPr="00A41120">
              <w:rPr>
                <w:sz w:val="22"/>
                <w:szCs w:val="22"/>
                <w:lang w:val="pt-BR"/>
              </w:rPr>
              <w:t>cáo);</w:t>
            </w:r>
          </w:p>
          <w:p w14:paraId="15F0BAEC" w14:textId="066EC119" w:rsidR="00613905" w:rsidRDefault="00613905" w:rsidP="00CD0A16">
            <w:pPr>
              <w:pStyle w:val="NormalWeb"/>
              <w:widowControl w:val="0"/>
              <w:spacing w:before="0" w:beforeAutospacing="0" w:after="0" w:afterAutospacing="0" w:line="240" w:lineRule="auto"/>
              <w:ind w:hanging="108"/>
              <w:rPr>
                <w:sz w:val="22"/>
                <w:szCs w:val="22"/>
                <w:lang w:val="nl-NL"/>
              </w:rPr>
            </w:pPr>
            <w:r w:rsidRPr="00A41120">
              <w:rPr>
                <w:sz w:val="22"/>
                <w:szCs w:val="22"/>
                <w:lang w:val="nl-NL"/>
              </w:rPr>
              <w:t>- Văn phòng Chính phủ;</w:t>
            </w:r>
          </w:p>
          <w:p w14:paraId="0DD30A8D" w14:textId="0DB19976" w:rsidR="00C26FB7" w:rsidRDefault="00C26FB7" w:rsidP="00CD0A16">
            <w:pPr>
              <w:pStyle w:val="NormalWeb"/>
              <w:widowControl w:val="0"/>
              <w:spacing w:before="0" w:beforeAutospacing="0" w:after="0" w:afterAutospacing="0" w:line="240" w:lineRule="auto"/>
              <w:ind w:hanging="108"/>
              <w:rPr>
                <w:sz w:val="22"/>
                <w:szCs w:val="22"/>
                <w:lang w:val="nl-NL"/>
              </w:rPr>
            </w:pPr>
            <w:r>
              <w:rPr>
                <w:sz w:val="22"/>
                <w:szCs w:val="22"/>
                <w:lang w:val="nl-NL"/>
              </w:rPr>
              <w:t>- Bộ Tư pháp;</w:t>
            </w:r>
          </w:p>
          <w:p w14:paraId="71590A86" w14:textId="0BD2AF24" w:rsidR="00E44A24" w:rsidRPr="00A41120" w:rsidRDefault="00E44A24" w:rsidP="00CD0A16">
            <w:pPr>
              <w:pStyle w:val="NormalWeb"/>
              <w:widowControl w:val="0"/>
              <w:spacing w:before="0" w:beforeAutospacing="0" w:after="0" w:afterAutospacing="0" w:line="240" w:lineRule="auto"/>
              <w:ind w:hanging="108"/>
              <w:rPr>
                <w:sz w:val="22"/>
                <w:szCs w:val="22"/>
                <w:lang w:val="nl-NL"/>
              </w:rPr>
            </w:pPr>
            <w:r>
              <w:rPr>
                <w:sz w:val="22"/>
                <w:szCs w:val="22"/>
                <w:lang w:val="nl-NL"/>
              </w:rPr>
              <w:t>- Bộ Nội vụ;</w:t>
            </w:r>
          </w:p>
          <w:p w14:paraId="089D2864" w14:textId="4C105375" w:rsidR="00613905" w:rsidRPr="00A41120" w:rsidRDefault="00613905" w:rsidP="00CD0A16">
            <w:pPr>
              <w:pStyle w:val="NormalWeb"/>
              <w:widowControl w:val="0"/>
              <w:spacing w:before="0" w:beforeAutospacing="0" w:after="0" w:afterAutospacing="0" w:line="240" w:lineRule="auto"/>
              <w:ind w:hanging="108"/>
              <w:rPr>
                <w:sz w:val="22"/>
                <w:szCs w:val="22"/>
                <w:lang w:val="nl-NL"/>
              </w:rPr>
            </w:pPr>
            <w:r w:rsidRPr="00A41120">
              <w:rPr>
                <w:sz w:val="22"/>
                <w:szCs w:val="22"/>
                <w:lang w:val="nl-NL"/>
              </w:rPr>
              <w:t>- Các Thứ trưởng (để biết);</w:t>
            </w:r>
          </w:p>
          <w:p w14:paraId="0D6336E2" w14:textId="37BA67EE" w:rsidR="00762BC2" w:rsidRPr="00A41120" w:rsidRDefault="00613905" w:rsidP="00E44A24">
            <w:pPr>
              <w:pStyle w:val="NormalWeb"/>
              <w:widowControl w:val="0"/>
              <w:spacing w:before="0" w:beforeAutospacing="0" w:after="0" w:afterAutospacing="0" w:line="240" w:lineRule="auto"/>
              <w:ind w:hanging="108"/>
              <w:rPr>
                <w:sz w:val="28"/>
                <w:szCs w:val="28"/>
                <w:lang w:val="pt-BR"/>
              </w:rPr>
            </w:pPr>
            <w:r w:rsidRPr="00A41120">
              <w:rPr>
                <w:sz w:val="22"/>
                <w:szCs w:val="22"/>
                <w:lang w:val="nl-NL"/>
              </w:rPr>
              <w:t xml:space="preserve">- Lưu: VT, </w:t>
            </w:r>
            <w:r w:rsidR="00E44A24">
              <w:rPr>
                <w:sz w:val="22"/>
                <w:szCs w:val="22"/>
                <w:lang w:val="nl-NL"/>
              </w:rPr>
              <w:t>TCCB</w:t>
            </w:r>
            <w:r w:rsidRPr="00A41120">
              <w:rPr>
                <w:sz w:val="22"/>
                <w:szCs w:val="22"/>
                <w:lang w:val="nl-NL"/>
              </w:rPr>
              <w:t>.</w:t>
            </w:r>
          </w:p>
        </w:tc>
        <w:tc>
          <w:tcPr>
            <w:tcW w:w="4111" w:type="dxa"/>
          </w:tcPr>
          <w:p w14:paraId="323D30B4" w14:textId="5FF0B3A4" w:rsidR="00C479BD" w:rsidRPr="00A41120" w:rsidRDefault="00C479BD" w:rsidP="00CD0A16">
            <w:pPr>
              <w:pStyle w:val="NormalWeb"/>
              <w:widowControl w:val="0"/>
              <w:spacing w:before="0" w:beforeAutospacing="0" w:after="0" w:afterAutospacing="0" w:line="240" w:lineRule="auto"/>
              <w:ind w:firstLine="562"/>
              <w:jc w:val="center"/>
              <w:rPr>
                <w:b/>
                <w:sz w:val="28"/>
                <w:szCs w:val="28"/>
                <w:lang w:val="pt-BR"/>
              </w:rPr>
            </w:pPr>
            <w:r w:rsidRPr="00A41120">
              <w:rPr>
                <w:b/>
                <w:sz w:val="28"/>
                <w:szCs w:val="28"/>
                <w:lang w:val="pt-BR"/>
              </w:rPr>
              <w:t>BỘ TRƯỞNG</w:t>
            </w:r>
          </w:p>
          <w:p w14:paraId="4D8B6070" w14:textId="77777777" w:rsidR="00C479BD" w:rsidRDefault="00C479BD" w:rsidP="00CD0A16">
            <w:pPr>
              <w:pStyle w:val="NormalWeb"/>
              <w:widowControl w:val="0"/>
              <w:spacing w:before="0" w:beforeAutospacing="0" w:after="0" w:afterAutospacing="0" w:line="240" w:lineRule="auto"/>
              <w:ind w:firstLine="562"/>
              <w:jc w:val="center"/>
              <w:rPr>
                <w:b/>
                <w:sz w:val="28"/>
                <w:szCs w:val="28"/>
                <w:lang w:val="pt-BR"/>
              </w:rPr>
            </w:pPr>
          </w:p>
          <w:p w14:paraId="221135BF" w14:textId="77777777" w:rsidR="00C9103D" w:rsidRDefault="00C9103D" w:rsidP="00CD0A16">
            <w:pPr>
              <w:pStyle w:val="NormalWeb"/>
              <w:widowControl w:val="0"/>
              <w:spacing w:before="0" w:beforeAutospacing="0" w:after="0" w:afterAutospacing="0" w:line="240" w:lineRule="auto"/>
              <w:ind w:firstLine="562"/>
              <w:jc w:val="center"/>
              <w:rPr>
                <w:b/>
                <w:sz w:val="28"/>
                <w:szCs w:val="28"/>
                <w:lang w:val="pt-BR"/>
              </w:rPr>
            </w:pPr>
          </w:p>
          <w:p w14:paraId="1D08740B" w14:textId="77777777" w:rsidR="00C9103D" w:rsidRDefault="00C9103D" w:rsidP="00CD0A16">
            <w:pPr>
              <w:pStyle w:val="NormalWeb"/>
              <w:widowControl w:val="0"/>
              <w:spacing w:before="0" w:beforeAutospacing="0" w:after="0" w:afterAutospacing="0" w:line="240" w:lineRule="auto"/>
              <w:ind w:firstLine="562"/>
              <w:jc w:val="center"/>
              <w:rPr>
                <w:b/>
                <w:sz w:val="28"/>
                <w:szCs w:val="28"/>
                <w:lang w:val="pt-BR"/>
              </w:rPr>
            </w:pPr>
          </w:p>
          <w:p w14:paraId="008BB078" w14:textId="77777777" w:rsidR="000027AE" w:rsidRPr="00A41120" w:rsidRDefault="000027AE" w:rsidP="00CD0A16">
            <w:pPr>
              <w:pStyle w:val="NormalWeb"/>
              <w:widowControl w:val="0"/>
              <w:spacing w:before="0" w:beforeAutospacing="0" w:after="0" w:afterAutospacing="0" w:line="240" w:lineRule="auto"/>
              <w:ind w:firstLine="0"/>
              <w:rPr>
                <w:b/>
                <w:sz w:val="28"/>
                <w:szCs w:val="28"/>
                <w:lang w:val="pt-BR"/>
              </w:rPr>
            </w:pPr>
          </w:p>
          <w:p w14:paraId="0347F56F" w14:textId="77777777" w:rsidR="008D37C5" w:rsidRPr="00A41120" w:rsidRDefault="008D37C5" w:rsidP="00CD0A16">
            <w:pPr>
              <w:pStyle w:val="NormalWeb"/>
              <w:widowControl w:val="0"/>
              <w:spacing w:before="0" w:beforeAutospacing="0" w:after="0" w:afterAutospacing="0" w:line="240" w:lineRule="auto"/>
              <w:ind w:firstLine="0"/>
              <w:rPr>
                <w:b/>
                <w:sz w:val="28"/>
                <w:szCs w:val="28"/>
                <w:lang w:val="pt-BR"/>
              </w:rPr>
            </w:pPr>
          </w:p>
          <w:p w14:paraId="77879CC3" w14:textId="77777777" w:rsidR="00C479BD" w:rsidRPr="00A41120" w:rsidRDefault="00C479BD" w:rsidP="00CD0A16">
            <w:pPr>
              <w:pStyle w:val="NormalWeb"/>
              <w:widowControl w:val="0"/>
              <w:spacing w:before="0" w:beforeAutospacing="0" w:after="0" w:afterAutospacing="0" w:line="240" w:lineRule="auto"/>
              <w:ind w:firstLine="562"/>
              <w:jc w:val="center"/>
              <w:rPr>
                <w:b/>
                <w:sz w:val="28"/>
                <w:szCs w:val="28"/>
                <w:lang w:val="pt-BR"/>
              </w:rPr>
            </w:pPr>
          </w:p>
          <w:p w14:paraId="2895EFC2" w14:textId="453C17F7" w:rsidR="00C479BD" w:rsidRPr="00A41120" w:rsidRDefault="00E44A24" w:rsidP="00CD0A16">
            <w:pPr>
              <w:pStyle w:val="NormalWeb"/>
              <w:widowControl w:val="0"/>
              <w:spacing w:before="0" w:beforeAutospacing="0" w:after="0" w:afterAutospacing="0" w:line="240" w:lineRule="auto"/>
              <w:ind w:firstLine="562"/>
              <w:jc w:val="center"/>
              <w:rPr>
                <w:b/>
                <w:bCs/>
                <w:sz w:val="28"/>
                <w:szCs w:val="28"/>
                <w:lang w:val="pt-BR"/>
              </w:rPr>
            </w:pPr>
            <w:r>
              <w:rPr>
                <w:b/>
                <w:bCs/>
                <w:sz w:val="28"/>
                <w:szCs w:val="28"/>
                <w:lang w:val="pt-BR"/>
              </w:rPr>
              <w:t>Đào Hồng Lan</w:t>
            </w:r>
          </w:p>
        </w:tc>
      </w:tr>
    </w:tbl>
    <w:p w14:paraId="5C4F2518" w14:textId="77777777" w:rsidR="00A23ABF" w:rsidRPr="00A23ABF" w:rsidRDefault="00A23ABF" w:rsidP="00CD0A16">
      <w:pPr>
        <w:widowControl w:val="0"/>
        <w:rPr>
          <w:rFonts w:eastAsiaTheme="majorEastAsia"/>
          <w:lang w:val="pt-BR"/>
        </w:rPr>
      </w:pPr>
    </w:p>
    <w:sectPr w:rsidR="00A23ABF" w:rsidRPr="00A23ABF" w:rsidSect="00563683">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BBF66" w14:textId="77777777" w:rsidR="003C01DD" w:rsidRDefault="003C01DD" w:rsidP="00C479BD">
      <w:pPr>
        <w:spacing w:before="0" w:line="240" w:lineRule="auto"/>
      </w:pPr>
      <w:r>
        <w:separator/>
      </w:r>
    </w:p>
  </w:endnote>
  <w:endnote w:type="continuationSeparator" w:id="0">
    <w:p w14:paraId="7B931AD4" w14:textId="77777777" w:rsidR="003C01DD" w:rsidRDefault="003C01DD"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0000000000000000000"/>
    <w:charset w:val="80"/>
    <w:family w:val="roman"/>
    <w:notTrueType/>
    <w:pitch w:val="default"/>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F54F1" w14:textId="77777777" w:rsidR="003C01DD" w:rsidRDefault="003C01DD" w:rsidP="00C479BD">
      <w:pPr>
        <w:spacing w:before="0" w:line="240" w:lineRule="auto"/>
      </w:pPr>
      <w:r>
        <w:separator/>
      </w:r>
    </w:p>
  </w:footnote>
  <w:footnote w:type="continuationSeparator" w:id="0">
    <w:p w14:paraId="45FBC09B" w14:textId="77777777" w:rsidR="003C01DD" w:rsidRDefault="003C01DD" w:rsidP="00C479B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58625"/>
      <w:docPartObj>
        <w:docPartGallery w:val="Page Numbers (Top of Page)"/>
        <w:docPartUnique/>
      </w:docPartObj>
    </w:sdtPr>
    <w:sdtEndPr>
      <w:rPr>
        <w:noProof/>
        <w:sz w:val="26"/>
        <w:szCs w:val="26"/>
      </w:rPr>
    </w:sdtEndPr>
    <w:sdtContent>
      <w:p w14:paraId="3B0C87B6" w14:textId="4F2BF277" w:rsidR="00AB5F0C" w:rsidRPr="00205761" w:rsidRDefault="00AB5F0C"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E27DF2">
          <w:rPr>
            <w:noProof/>
            <w:sz w:val="26"/>
            <w:szCs w:val="26"/>
          </w:rPr>
          <w:t>5</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1"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2"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3"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5"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7" w15:restartNumberingAfterBreak="0">
    <w:nsid w:val="6EF62D95"/>
    <w:multiLevelType w:val="hybridMultilevel"/>
    <w:tmpl w:val="503C9080"/>
    <w:lvl w:ilvl="0" w:tplc="0BFC028E">
      <w:start w:val="2"/>
      <w:numFmt w:val="bullet"/>
      <w:lvlText w:val="-"/>
      <w:lvlJc w:val="left"/>
      <w:pPr>
        <w:ind w:left="1080" w:hanging="360"/>
      </w:pPr>
      <w:rPr>
        <w:rFonts w:ascii="Times New Roman" w:eastAsia="Times New Roman"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num w:numId="1" w16cid:durableId="1673489861">
    <w:abstractNumId w:val="5"/>
  </w:num>
  <w:num w:numId="2" w16cid:durableId="878279572">
    <w:abstractNumId w:val="0"/>
  </w:num>
  <w:num w:numId="3" w16cid:durableId="1680690331">
    <w:abstractNumId w:val="4"/>
  </w:num>
  <w:num w:numId="4" w16cid:durableId="1595822611">
    <w:abstractNumId w:val="2"/>
  </w:num>
  <w:num w:numId="5" w16cid:durableId="43647078">
    <w:abstractNumId w:val="6"/>
  </w:num>
  <w:num w:numId="6" w16cid:durableId="1109816923">
    <w:abstractNumId w:val="8"/>
  </w:num>
  <w:num w:numId="7" w16cid:durableId="849102351">
    <w:abstractNumId w:val="1"/>
  </w:num>
  <w:num w:numId="8" w16cid:durableId="1325670596">
    <w:abstractNumId w:val="3"/>
  </w:num>
  <w:num w:numId="9" w16cid:durableId="19730952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188D"/>
    <w:rsid w:val="000027AE"/>
    <w:rsid w:val="00005158"/>
    <w:rsid w:val="000067C2"/>
    <w:rsid w:val="00012734"/>
    <w:rsid w:val="00013103"/>
    <w:rsid w:val="00013340"/>
    <w:rsid w:val="0001334B"/>
    <w:rsid w:val="0001403D"/>
    <w:rsid w:val="000153B7"/>
    <w:rsid w:val="00016EFB"/>
    <w:rsid w:val="00022EF9"/>
    <w:rsid w:val="000249F0"/>
    <w:rsid w:val="00026F3D"/>
    <w:rsid w:val="00027AAA"/>
    <w:rsid w:val="00030AF0"/>
    <w:rsid w:val="0003197B"/>
    <w:rsid w:val="00032B23"/>
    <w:rsid w:val="00033201"/>
    <w:rsid w:val="00033A5F"/>
    <w:rsid w:val="00034C96"/>
    <w:rsid w:val="00035A23"/>
    <w:rsid w:val="00037294"/>
    <w:rsid w:val="0004097F"/>
    <w:rsid w:val="000430AC"/>
    <w:rsid w:val="00051908"/>
    <w:rsid w:val="00053688"/>
    <w:rsid w:val="000543FD"/>
    <w:rsid w:val="0005712B"/>
    <w:rsid w:val="000602DD"/>
    <w:rsid w:val="00060BC9"/>
    <w:rsid w:val="00060E57"/>
    <w:rsid w:val="00061A54"/>
    <w:rsid w:val="00066C6F"/>
    <w:rsid w:val="000702AC"/>
    <w:rsid w:val="0007104E"/>
    <w:rsid w:val="0007105E"/>
    <w:rsid w:val="00071164"/>
    <w:rsid w:val="00071645"/>
    <w:rsid w:val="00072B99"/>
    <w:rsid w:val="0008013E"/>
    <w:rsid w:val="000807B5"/>
    <w:rsid w:val="00080B94"/>
    <w:rsid w:val="00081E7B"/>
    <w:rsid w:val="00090224"/>
    <w:rsid w:val="00094E4D"/>
    <w:rsid w:val="000976A9"/>
    <w:rsid w:val="000977D9"/>
    <w:rsid w:val="00097E35"/>
    <w:rsid w:val="000A0DC4"/>
    <w:rsid w:val="000A180D"/>
    <w:rsid w:val="000A4FA6"/>
    <w:rsid w:val="000B044B"/>
    <w:rsid w:val="000B124A"/>
    <w:rsid w:val="000B3CD3"/>
    <w:rsid w:val="000B5DA9"/>
    <w:rsid w:val="000B7D16"/>
    <w:rsid w:val="000C0B20"/>
    <w:rsid w:val="000C2D10"/>
    <w:rsid w:val="000C2E57"/>
    <w:rsid w:val="000C6DC5"/>
    <w:rsid w:val="000D3007"/>
    <w:rsid w:val="000D4833"/>
    <w:rsid w:val="000D5308"/>
    <w:rsid w:val="000E126F"/>
    <w:rsid w:val="000E1618"/>
    <w:rsid w:val="000E1C79"/>
    <w:rsid w:val="000E51EC"/>
    <w:rsid w:val="000F3E2D"/>
    <w:rsid w:val="000F4514"/>
    <w:rsid w:val="000F5114"/>
    <w:rsid w:val="000F5D87"/>
    <w:rsid w:val="000F764D"/>
    <w:rsid w:val="00104E5F"/>
    <w:rsid w:val="001052A6"/>
    <w:rsid w:val="001070BE"/>
    <w:rsid w:val="00107383"/>
    <w:rsid w:val="00107C50"/>
    <w:rsid w:val="00110E60"/>
    <w:rsid w:val="00111E92"/>
    <w:rsid w:val="00112898"/>
    <w:rsid w:val="001204B2"/>
    <w:rsid w:val="001237B1"/>
    <w:rsid w:val="00123B85"/>
    <w:rsid w:val="00125A7A"/>
    <w:rsid w:val="00125AF8"/>
    <w:rsid w:val="00126336"/>
    <w:rsid w:val="00130ED7"/>
    <w:rsid w:val="00131184"/>
    <w:rsid w:val="001346A5"/>
    <w:rsid w:val="001349A2"/>
    <w:rsid w:val="0013601F"/>
    <w:rsid w:val="0013751B"/>
    <w:rsid w:val="00140196"/>
    <w:rsid w:val="00141ADB"/>
    <w:rsid w:val="00141E41"/>
    <w:rsid w:val="00143877"/>
    <w:rsid w:val="00153D23"/>
    <w:rsid w:val="00154A9E"/>
    <w:rsid w:val="00156246"/>
    <w:rsid w:val="00156B9C"/>
    <w:rsid w:val="00157A31"/>
    <w:rsid w:val="00157E89"/>
    <w:rsid w:val="00161BF0"/>
    <w:rsid w:val="00162A0D"/>
    <w:rsid w:val="001654A6"/>
    <w:rsid w:val="00165D9F"/>
    <w:rsid w:val="0016705C"/>
    <w:rsid w:val="001721AD"/>
    <w:rsid w:val="00172793"/>
    <w:rsid w:val="00172C70"/>
    <w:rsid w:val="00172C7F"/>
    <w:rsid w:val="00181B56"/>
    <w:rsid w:val="00184016"/>
    <w:rsid w:val="0018504F"/>
    <w:rsid w:val="001902A0"/>
    <w:rsid w:val="001919F7"/>
    <w:rsid w:val="00192DC7"/>
    <w:rsid w:val="001946D6"/>
    <w:rsid w:val="00196026"/>
    <w:rsid w:val="001964F8"/>
    <w:rsid w:val="0019696F"/>
    <w:rsid w:val="00197724"/>
    <w:rsid w:val="001A0390"/>
    <w:rsid w:val="001A1D35"/>
    <w:rsid w:val="001A2008"/>
    <w:rsid w:val="001A20F4"/>
    <w:rsid w:val="001A3AA3"/>
    <w:rsid w:val="001A4894"/>
    <w:rsid w:val="001A6221"/>
    <w:rsid w:val="001A6A16"/>
    <w:rsid w:val="001A7417"/>
    <w:rsid w:val="001B054C"/>
    <w:rsid w:val="001B0A86"/>
    <w:rsid w:val="001B1F8A"/>
    <w:rsid w:val="001B7434"/>
    <w:rsid w:val="001B7F54"/>
    <w:rsid w:val="001C04EA"/>
    <w:rsid w:val="001C08F1"/>
    <w:rsid w:val="001C0A8E"/>
    <w:rsid w:val="001C0BB5"/>
    <w:rsid w:val="001C0E4A"/>
    <w:rsid w:val="001C0FF2"/>
    <w:rsid w:val="001C1BEC"/>
    <w:rsid w:val="001C2A15"/>
    <w:rsid w:val="001C2F3D"/>
    <w:rsid w:val="001C324E"/>
    <w:rsid w:val="001C47F2"/>
    <w:rsid w:val="001C723B"/>
    <w:rsid w:val="001D06B8"/>
    <w:rsid w:val="001D1D4F"/>
    <w:rsid w:val="001D4A01"/>
    <w:rsid w:val="001D4EB6"/>
    <w:rsid w:val="001D587E"/>
    <w:rsid w:val="001D62DC"/>
    <w:rsid w:val="001D77EC"/>
    <w:rsid w:val="001D7946"/>
    <w:rsid w:val="001E00E5"/>
    <w:rsid w:val="001E65EF"/>
    <w:rsid w:val="001E6B44"/>
    <w:rsid w:val="001E7291"/>
    <w:rsid w:val="001F060A"/>
    <w:rsid w:val="001F1714"/>
    <w:rsid w:val="001F1C37"/>
    <w:rsid w:val="001F31B3"/>
    <w:rsid w:val="001F37DC"/>
    <w:rsid w:val="001F4C3F"/>
    <w:rsid w:val="001F594E"/>
    <w:rsid w:val="001F5FBC"/>
    <w:rsid w:val="001F6655"/>
    <w:rsid w:val="001F7566"/>
    <w:rsid w:val="001F758D"/>
    <w:rsid w:val="00200559"/>
    <w:rsid w:val="002006C0"/>
    <w:rsid w:val="00200E65"/>
    <w:rsid w:val="00201AF2"/>
    <w:rsid w:val="00201B23"/>
    <w:rsid w:val="00203885"/>
    <w:rsid w:val="00205761"/>
    <w:rsid w:val="00206371"/>
    <w:rsid w:val="00206EB8"/>
    <w:rsid w:val="00212A4D"/>
    <w:rsid w:val="00213C83"/>
    <w:rsid w:val="002151E6"/>
    <w:rsid w:val="00215EAE"/>
    <w:rsid w:val="00216EF0"/>
    <w:rsid w:val="00216F15"/>
    <w:rsid w:val="0021700F"/>
    <w:rsid w:val="00220BD9"/>
    <w:rsid w:val="002223B4"/>
    <w:rsid w:val="0023142D"/>
    <w:rsid w:val="002314B4"/>
    <w:rsid w:val="00232E3A"/>
    <w:rsid w:val="00233A58"/>
    <w:rsid w:val="002343FB"/>
    <w:rsid w:val="00235DD8"/>
    <w:rsid w:val="002408E0"/>
    <w:rsid w:val="00243D82"/>
    <w:rsid w:val="00246004"/>
    <w:rsid w:val="00246851"/>
    <w:rsid w:val="00246B4C"/>
    <w:rsid w:val="00246D0E"/>
    <w:rsid w:val="00246DCF"/>
    <w:rsid w:val="00251053"/>
    <w:rsid w:val="002541A8"/>
    <w:rsid w:val="0025445A"/>
    <w:rsid w:val="00254F1A"/>
    <w:rsid w:val="0025523C"/>
    <w:rsid w:val="00260646"/>
    <w:rsid w:val="00261541"/>
    <w:rsid w:val="002620CD"/>
    <w:rsid w:val="00262363"/>
    <w:rsid w:val="0026291A"/>
    <w:rsid w:val="00262AE4"/>
    <w:rsid w:val="0026320A"/>
    <w:rsid w:val="002639C1"/>
    <w:rsid w:val="00264A5C"/>
    <w:rsid w:val="00270E42"/>
    <w:rsid w:val="002731F9"/>
    <w:rsid w:val="00273C6D"/>
    <w:rsid w:val="002741CD"/>
    <w:rsid w:val="00274C7E"/>
    <w:rsid w:val="002759A7"/>
    <w:rsid w:val="002761F1"/>
    <w:rsid w:val="002767E4"/>
    <w:rsid w:val="002777E4"/>
    <w:rsid w:val="00277C0E"/>
    <w:rsid w:val="0028196F"/>
    <w:rsid w:val="0028276D"/>
    <w:rsid w:val="00286B2D"/>
    <w:rsid w:val="00290BE9"/>
    <w:rsid w:val="0029514B"/>
    <w:rsid w:val="002A0E6B"/>
    <w:rsid w:val="002A21C9"/>
    <w:rsid w:val="002A4214"/>
    <w:rsid w:val="002A65B0"/>
    <w:rsid w:val="002B1064"/>
    <w:rsid w:val="002B1EEF"/>
    <w:rsid w:val="002B2DDC"/>
    <w:rsid w:val="002B326B"/>
    <w:rsid w:val="002B38C0"/>
    <w:rsid w:val="002B4D38"/>
    <w:rsid w:val="002C2A9D"/>
    <w:rsid w:val="002C32A0"/>
    <w:rsid w:val="002C52D2"/>
    <w:rsid w:val="002C5455"/>
    <w:rsid w:val="002C5960"/>
    <w:rsid w:val="002C639E"/>
    <w:rsid w:val="002D3E62"/>
    <w:rsid w:val="002D6C41"/>
    <w:rsid w:val="002D776C"/>
    <w:rsid w:val="002E0AB7"/>
    <w:rsid w:val="002E1230"/>
    <w:rsid w:val="002E1AA0"/>
    <w:rsid w:val="002E51C9"/>
    <w:rsid w:val="002E58A9"/>
    <w:rsid w:val="002E5B6B"/>
    <w:rsid w:val="002E6EEC"/>
    <w:rsid w:val="002E7CC4"/>
    <w:rsid w:val="002F3890"/>
    <w:rsid w:val="002F6177"/>
    <w:rsid w:val="003009A9"/>
    <w:rsid w:val="00303EA2"/>
    <w:rsid w:val="00304673"/>
    <w:rsid w:val="003108A7"/>
    <w:rsid w:val="00312651"/>
    <w:rsid w:val="00313F35"/>
    <w:rsid w:val="00316677"/>
    <w:rsid w:val="00316D8B"/>
    <w:rsid w:val="00320C48"/>
    <w:rsid w:val="00321226"/>
    <w:rsid w:val="003226EE"/>
    <w:rsid w:val="0032313D"/>
    <w:rsid w:val="00323ACE"/>
    <w:rsid w:val="00323F86"/>
    <w:rsid w:val="0032437F"/>
    <w:rsid w:val="003243F9"/>
    <w:rsid w:val="00326AB8"/>
    <w:rsid w:val="00327E91"/>
    <w:rsid w:val="0033343E"/>
    <w:rsid w:val="003350E3"/>
    <w:rsid w:val="00336AAE"/>
    <w:rsid w:val="0034154F"/>
    <w:rsid w:val="003457F0"/>
    <w:rsid w:val="00347AC7"/>
    <w:rsid w:val="003511D3"/>
    <w:rsid w:val="00353089"/>
    <w:rsid w:val="00353BF4"/>
    <w:rsid w:val="00360D6A"/>
    <w:rsid w:val="00361EED"/>
    <w:rsid w:val="003632DB"/>
    <w:rsid w:val="00363F3A"/>
    <w:rsid w:val="0036441A"/>
    <w:rsid w:val="00364F54"/>
    <w:rsid w:val="0036719B"/>
    <w:rsid w:val="003704FA"/>
    <w:rsid w:val="00370922"/>
    <w:rsid w:val="003712C1"/>
    <w:rsid w:val="003752DE"/>
    <w:rsid w:val="00375B4C"/>
    <w:rsid w:val="00376B29"/>
    <w:rsid w:val="00382C84"/>
    <w:rsid w:val="003835E5"/>
    <w:rsid w:val="00383A48"/>
    <w:rsid w:val="00384911"/>
    <w:rsid w:val="003861B0"/>
    <w:rsid w:val="003867AE"/>
    <w:rsid w:val="00387B3D"/>
    <w:rsid w:val="00390279"/>
    <w:rsid w:val="0039062C"/>
    <w:rsid w:val="00390902"/>
    <w:rsid w:val="00390EE3"/>
    <w:rsid w:val="003930AF"/>
    <w:rsid w:val="00394276"/>
    <w:rsid w:val="003A0832"/>
    <w:rsid w:val="003A2181"/>
    <w:rsid w:val="003A3661"/>
    <w:rsid w:val="003A3BF2"/>
    <w:rsid w:val="003A43C3"/>
    <w:rsid w:val="003A4930"/>
    <w:rsid w:val="003A548E"/>
    <w:rsid w:val="003A6076"/>
    <w:rsid w:val="003B2E34"/>
    <w:rsid w:val="003B6196"/>
    <w:rsid w:val="003B6318"/>
    <w:rsid w:val="003C01DD"/>
    <w:rsid w:val="003C4019"/>
    <w:rsid w:val="003C7B4E"/>
    <w:rsid w:val="003D0700"/>
    <w:rsid w:val="003D160A"/>
    <w:rsid w:val="003D22A8"/>
    <w:rsid w:val="003D4A69"/>
    <w:rsid w:val="003D5224"/>
    <w:rsid w:val="003E03D0"/>
    <w:rsid w:val="003E11F3"/>
    <w:rsid w:val="003E480E"/>
    <w:rsid w:val="003E4A79"/>
    <w:rsid w:val="003E53B2"/>
    <w:rsid w:val="003E5A47"/>
    <w:rsid w:val="003F0215"/>
    <w:rsid w:val="003F04C8"/>
    <w:rsid w:val="003F1F8E"/>
    <w:rsid w:val="003F579E"/>
    <w:rsid w:val="003F612B"/>
    <w:rsid w:val="003F6CC7"/>
    <w:rsid w:val="003F768B"/>
    <w:rsid w:val="00400201"/>
    <w:rsid w:val="004006B0"/>
    <w:rsid w:val="0040081C"/>
    <w:rsid w:val="004009DD"/>
    <w:rsid w:val="0040206C"/>
    <w:rsid w:val="0040591C"/>
    <w:rsid w:val="00410BA5"/>
    <w:rsid w:val="00410E9F"/>
    <w:rsid w:val="00411625"/>
    <w:rsid w:val="00412E25"/>
    <w:rsid w:val="004135B3"/>
    <w:rsid w:val="00415DC9"/>
    <w:rsid w:val="004168CC"/>
    <w:rsid w:val="00416FCE"/>
    <w:rsid w:val="00417713"/>
    <w:rsid w:val="00417C44"/>
    <w:rsid w:val="00420415"/>
    <w:rsid w:val="0042318C"/>
    <w:rsid w:val="004267FF"/>
    <w:rsid w:val="0042718B"/>
    <w:rsid w:val="00430E76"/>
    <w:rsid w:val="0043162A"/>
    <w:rsid w:val="004331F7"/>
    <w:rsid w:val="00433B26"/>
    <w:rsid w:val="0043438D"/>
    <w:rsid w:val="004351D3"/>
    <w:rsid w:val="004366DF"/>
    <w:rsid w:val="004378AB"/>
    <w:rsid w:val="00442AE6"/>
    <w:rsid w:val="004464A5"/>
    <w:rsid w:val="0044667E"/>
    <w:rsid w:val="00450D2D"/>
    <w:rsid w:val="00451090"/>
    <w:rsid w:val="00452C12"/>
    <w:rsid w:val="00455309"/>
    <w:rsid w:val="00457123"/>
    <w:rsid w:val="00461ECA"/>
    <w:rsid w:val="0046210E"/>
    <w:rsid w:val="00462284"/>
    <w:rsid w:val="00465594"/>
    <w:rsid w:val="004703C3"/>
    <w:rsid w:val="00470B75"/>
    <w:rsid w:val="00473BF3"/>
    <w:rsid w:val="00473FB4"/>
    <w:rsid w:val="00475E87"/>
    <w:rsid w:val="0047646D"/>
    <w:rsid w:val="004779A2"/>
    <w:rsid w:val="00482EF7"/>
    <w:rsid w:val="00484C2B"/>
    <w:rsid w:val="004855FD"/>
    <w:rsid w:val="0048613A"/>
    <w:rsid w:val="004869FC"/>
    <w:rsid w:val="00496099"/>
    <w:rsid w:val="004A0730"/>
    <w:rsid w:val="004A1664"/>
    <w:rsid w:val="004A339A"/>
    <w:rsid w:val="004A3A93"/>
    <w:rsid w:val="004A40C3"/>
    <w:rsid w:val="004A4EC5"/>
    <w:rsid w:val="004A55CD"/>
    <w:rsid w:val="004A77D9"/>
    <w:rsid w:val="004B117F"/>
    <w:rsid w:val="004B18C8"/>
    <w:rsid w:val="004B1BF5"/>
    <w:rsid w:val="004B1EE9"/>
    <w:rsid w:val="004B2659"/>
    <w:rsid w:val="004B282C"/>
    <w:rsid w:val="004B28C9"/>
    <w:rsid w:val="004B3E03"/>
    <w:rsid w:val="004B5DCD"/>
    <w:rsid w:val="004C0055"/>
    <w:rsid w:val="004C372A"/>
    <w:rsid w:val="004C3E40"/>
    <w:rsid w:val="004C4322"/>
    <w:rsid w:val="004C6A3B"/>
    <w:rsid w:val="004D0669"/>
    <w:rsid w:val="004D32C6"/>
    <w:rsid w:val="004D42F0"/>
    <w:rsid w:val="004D47C1"/>
    <w:rsid w:val="004D5D69"/>
    <w:rsid w:val="004D6AB3"/>
    <w:rsid w:val="004E09C2"/>
    <w:rsid w:val="004E1268"/>
    <w:rsid w:val="004E360A"/>
    <w:rsid w:val="004E73F7"/>
    <w:rsid w:val="004F05D6"/>
    <w:rsid w:val="004F093F"/>
    <w:rsid w:val="004F407E"/>
    <w:rsid w:val="004F5F50"/>
    <w:rsid w:val="004F63E7"/>
    <w:rsid w:val="004F74ED"/>
    <w:rsid w:val="005023B1"/>
    <w:rsid w:val="00505462"/>
    <w:rsid w:val="00505A2E"/>
    <w:rsid w:val="005101DA"/>
    <w:rsid w:val="00510B81"/>
    <w:rsid w:val="00511527"/>
    <w:rsid w:val="005161AE"/>
    <w:rsid w:val="00517A3F"/>
    <w:rsid w:val="00517F38"/>
    <w:rsid w:val="0052084A"/>
    <w:rsid w:val="005229BE"/>
    <w:rsid w:val="00522ED7"/>
    <w:rsid w:val="00525FE4"/>
    <w:rsid w:val="00526762"/>
    <w:rsid w:val="0053088F"/>
    <w:rsid w:val="00533E64"/>
    <w:rsid w:val="00542621"/>
    <w:rsid w:val="00544F7A"/>
    <w:rsid w:val="00546C0C"/>
    <w:rsid w:val="005476F2"/>
    <w:rsid w:val="00550345"/>
    <w:rsid w:val="005525C8"/>
    <w:rsid w:val="00552D32"/>
    <w:rsid w:val="00556034"/>
    <w:rsid w:val="00556478"/>
    <w:rsid w:val="005624D2"/>
    <w:rsid w:val="00562F71"/>
    <w:rsid w:val="00563683"/>
    <w:rsid w:val="005648C0"/>
    <w:rsid w:val="0056532C"/>
    <w:rsid w:val="0056563C"/>
    <w:rsid w:val="00566560"/>
    <w:rsid w:val="005708E9"/>
    <w:rsid w:val="00573770"/>
    <w:rsid w:val="005739A1"/>
    <w:rsid w:val="0057433E"/>
    <w:rsid w:val="00574B44"/>
    <w:rsid w:val="00575291"/>
    <w:rsid w:val="005759B8"/>
    <w:rsid w:val="00576090"/>
    <w:rsid w:val="005761B6"/>
    <w:rsid w:val="00576707"/>
    <w:rsid w:val="00580501"/>
    <w:rsid w:val="00580C3A"/>
    <w:rsid w:val="00582875"/>
    <w:rsid w:val="00582AC2"/>
    <w:rsid w:val="00583527"/>
    <w:rsid w:val="0058614F"/>
    <w:rsid w:val="00593C58"/>
    <w:rsid w:val="00593ED1"/>
    <w:rsid w:val="0059704C"/>
    <w:rsid w:val="005A04AE"/>
    <w:rsid w:val="005A1554"/>
    <w:rsid w:val="005A4742"/>
    <w:rsid w:val="005A635A"/>
    <w:rsid w:val="005B1253"/>
    <w:rsid w:val="005B2128"/>
    <w:rsid w:val="005B2B3F"/>
    <w:rsid w:val="005B3E26"/>
    <w:rsid w:val="005B4B10"/>
    <w:rsid w:val="005B66E9"/>
    <w:rsid w:val="005B6B0C"/>
    <w:rsid w:val="005C2771"/>
    <w:rsid w:val="005C3D63"/>
    <w:rsid w:val="005C6C5D"/>
    <w:rsid w:val="005D1BD0"/>
    <w:rsid w:val="005D1D97"/>
    <w:rsid w:val="005D1F80"/>
    <w:rsid w:val="005D2720"/>
    <w:rsid w:val="005D4B8F"/>
    <w:rsid w:val="005D6A62"/>
    <w:rsid w:val="005D7758"/>
    <w:rsid w:val="005E1413"/>
    <w:rsid w:val="005F0176"/>
    <w:rsid w:val="005F09FC"/>
    <w:rsid w:val="005F0CA3"/>
    <w:rsid w:val="005F36F3"/>
    <w:rsid w:val="005F6ECE"/>
    <w:rsid w:val="006012C8"/>
    <w:rsid w:val="00601532"/>
    <w:rsid w:val="00603B26"/>
    <w:rsid w:val="00603C64"/>
    <w:rsid w:val="0060463E"/>
    <w:rsid w:val="00604955"/>
    <w:rsid w:val="00604BFB"/>
    <w:rsid w:val="00605314"/>
    <w:rsid w:val="00613905"/>
    <w:rsid w:val="00614A0F"/>
    <w:rsid w:val="006177CD"/>
    <w:rsid w:val="00621EDE"/>
    <w:rsid w:val="006225DB"/>
    <w:rsid w:val="00624843"/>
    <w:rsid w:val="00627DAA"/>
    <w:rsid w:val="00630F5A"/>
    <w:rsid w:val="00631E4F"/>
    <w:rsid w:val="00632CFD"/>
    <w:rsid w:val="006338EC"/>
    <w:rsid w:val="00633D7C"/>
    <w:rsid w:val="0063599B"/>
    <w:rsid w:val="00636A9E"/>
    <w:rsid w:val="0063768F"/>
    <w:rsid w:val="00637C9F"/>
    <w:rsid w:val="00637E1C"/>
    <w:rsid w:val="00641F8F"/>
    <w:rsid w:val="00642B8F"/>
    <w:rsid w:val="006432F2"/>
    <w:rsid w:val="00643B43"/>
    <w:rsid w:val="00644DC2"/>
    <w:rsid w:val="00645F81"/>
    <w:rsid w:val="00646657"/>
    <w:rsid w:val="006528CA"/>
    <w:rsid w:val="00652A0D"/>
    <w:rsid w:val="00652FE5"/>
    <w:rsid w:val="0065489C"/>
    <w:rsid w:val="0066154E"/>
    <w:rsid w:val="00663FE1"/>
    <w:rsid w:val="00664091"/>
    <w:rsid w:val="00671357"/>
    <w:rsid w:val="00671BF5"/>
    <w:rsid w:val="00673C1A"/>
    <w:rsid w:val="006754EC"/>
    <w:rsid w:val="006811B7"/>
    <w:rsid w:val="00684464"/>
    <w:rsid w:val="00684738"/>
    <w:rsid w:val="006915B9"/>
    <w:rsid w:val="00691FA5"/>
    <w:rsid w:val="00692EB4"/>
    <w:rsid w:val="006A0D79"/>
    <w:rsid w:val="006A22CC"/>
    <w:rsid w:val="006A5296"/>
    <w:rsid w:val="006A7B3B"/>
    <w:rsid w:val="006B1444"/>
    <w:rsid w:val="006B19CC"/>
    <w:rsid w:val="006B42F5"/>
    <w:rsid w:val="006B4E50"/>
    <w:rsid w:val="006B5A2D"/>
    <w:rsid w:val="006B6BB1"/>
    <w:rsid w:val="006C060B"/>
    <w:rsid w:val="006C1885"/>
    <w:rsid w:val="006C1A31"/>
    <w:rsid w:val="006C1C7C"/>
    <w:rsid w:val="006C36C1"/>
    <w:rsid w:val="006C4708"/>
    <w:rsid w:val="006C501D"/>
    <w:rsid w:val="006D0B28"/>
    <w:rsid w:val="006D0E58"/>
    <w:rsid w:val="006D264D"/>
    <w:rsid w:val="006D2B6E"/>
    <w:rsid w:val="006D4B91"/>
    <w:rsid w:val="006D577E"/>
    <w:rsid w:val="006D6DE5"/>
    <w:rsid w:val="006D7858"/>
    <w:rsid w:val="006D7D0E"/>
    <w:rsid w:val="006E0930"/>
    <w:rsid w:val="006E185F"/>
    <w:rsid w:val="006E3BC6"/>
    <w:rsid w:val="006E4897"/>
    <w:rsid w:val="006E4990"/>
    <w:rsid w:val="006E709B"/>
    <w:rsid w:val="006E7187"/>
    <w:rsid w:val="006E74A9"/>
    <w:rsid w:val="006E7CCE"/>
    <w:rsid w:val="006F2B1A"/>
    <w:rsid w:val="006F4831"/>
    <w:rsid w:val="006F6BC7"/>
    <w:rsid w:val="007000DE"/>
    <w:rsid w:val="00702E1C"/>
    <w:rsid w:val="0070410F"/>
    <w:rsid w:val="00706B0F"/>
    <w:rsid w:val="00714922"/>
    <w:rsid w:val="00714C04"/>
    <w:rsid w:val="007205A5"/>
    <w:rsid w:val="007245DF"/>
    <w:rsid w:val="00731640"/>
    <w:rsid w:val="0074191B"/>
    <w:rsid w:val="00744898"/>
    <w:rsid w:val="00745A52"/>
    <w:rsid w:val="00747E31"/>
    <w:rsid w:val="007503C2"/>
    <w:rsid w:val="00750F86"/>
    <w:rsid w:val="00751498"/>
    <w:rsid w:val="0075279B"/>
    <w:rsid w:val="007555CD"/>
    <w:rsid w:val="007563C6"/>
    <w:rsid w:val="0075648D"/>
    <w:rsid w:val="00756E46"/>
    <w:rsid w:val="007602A4"/>
    <w:rsid w:val="00760411"/>
    <w:rsid w:val="00760AA1"/>
    <w:rsid w:val="00761B1E"/>
    <w:rsid w:val="0076207F"/>
    <w:rsid w:val="00762BC2"/>
    <w:rsid w:val="00763BA9"/>
    <w:rsid w:val="007660B6"/>
    <w:rsid w:val="00766B4B"/>
    <w:rsid w:val="0076758D"/>
    <w:rsid w:val="0077058C"/>
    <w:rsid w:val="00775201"/>
    <w:rsid w:val="00781C95"/>
    <w:rsid w:val="00782223"/>
    <w:rsid w:val="00791544"/>
    <w:rsid w:val="00793E03"/>
    <w:rsid w:val="007A2D70"/>
    <w:rsid w:val="007A54B2"/>
    <w:rsid w:val="007B1165"/>
    <w:rsid w:val="007B154C"/>
    <w:rsid w:val="007B31A6"/>
    <w:rsid w:val="007B5B7A"/>
    <w:rsid w:val="007C40B7"/>
    <w:rsid w:val="007C7892"/>
    <w:rsid w:val="007C792F"/>
    <w:rsid w:val="007D064F"/>
    <w:rsid w:val="007D1BFC"/>
    <w:rsid w:val="007D2B78"/>
    <w:rsid w:val="007D416F"/>
    <w:rsid w:val="007D4D5F"/>
    <w:rsid w:val="007D5E9B"/>
    <w:rsid w:val="007D7D8E"/>
    <w:rsid w:val="007E1A8C"/>
    <w:rsid w:val="007E202C"/>
    <w:rsid w:val="007E212B"/>
    <w:rsid w:val="007E52D1"/>
    <w:rsid w:val="007E6181"/>
    <w:rsid w:val="007E68AD"/>
    <w:rsid w:val="007F067B"/>
    <w:rsid w:val="007F17C9"/>
    <w:rsid w:val="007F5D74"/>
    <w:rsid w:val="00801D6F"/>
    <w:rsid w:val="008020AE"/>
    <w:rsid w:val="00806D82"/>
    <w:rsid w:val="00807B38"/>
    <w:rsid w:val="00810F73"/>
    <w:rsid w:val="0081174E"/>
    <w:rsid w:val="008117D1"/>
    <w:rsid w:val="008141CC"/>
    <w:rsid w:val="008143D5"/>
    <w:rsid w:val="00814823"/>
    <w:rsid w:val="00816BCB"/>
    <w:rsid w:val="00817C05"/>
    <w:rsid w:val="0082193A"/>
    <w:rsid w:val="00821E0C"/>
    <w:rsid w:val="00823469"/>
    <w:rsid w:val="00823DB6"/>
    <w:rsid w:val="008277D3"/>
    <w:rsid w:val="008352C4"/>
    <w:rsid w:val="008359FC"/>
    <w:rsid w:val="00837F5A"/>
    <w:rsid w:val="00843B10"/>
    <w:rsid w:val="00844DA5"/>
    <w:rsid w:val="008462D1"/>
    <w:rsid w:val="008467C4"/>
    <w:rsid w:val="00851A7E"/>
    <w:rsid w:val="008533A2"/>
    <w:rsid w:val="008536B3"/>
    <w:rsid w:val="008538BC"/>
    <w:rsid w:val="00854FB8"/>
    <w:rsid w:val="00855CB2"/>
    <w:rsid w:val="00860F40"/>
    <w:rsid w:val="008622BF"/>
    <w:rsid w:val="00862512"/>
    <w:rsid w:val="00863137"/>
    <w:rsid w:val="008654B7"/>
    <w:rsid w:val="00867003"/>
    <w:rsid w:val="00870F0F"/>
    <w:rsid w:val="00872772"/>
    <w:rsid w:val="00873753"/>
    <w:rsid w:val="008767B3"/>
    <w:rsid w:val="008815C3"/>
    <w:rsid w:val="008818E6"/>
    <w:rsid w:val="0088524E"/>
    <w:rsid w:val="00886CE3"/>
    <w:rsid w:val="00886E14"/>
    <w:rsid w:val="00890F7B"/>
    <w:rsid w:val="00891581"/>
    <w:rsid w:val="008920CF"/>
    <w:rsid w:val="00892969"/>
    <w:rsid w:val="0089306E"/>
    <w:rsid w:val="0089330E"/>
    <w:rsid w:val="008936F8"/>
    <w:rsid w:val="00895816"/>
    <w:rsid w:val="008966C9"/>
    <w:rsid w:val="008A1FA2"/>
    <w:rsid w:val="008A4749"/>
    <w:rsid w:val="008A59BF"/>
    <w:rsid w:val="008A66D4"/>
    <w:rsid w:val="008A6733"/>
    <w:rsid w:val="008B05EB"/>
    <w:rsid w:val="008B0D9C"/>
    <w:rsid w:val="008B19B4"/>
    <w:rsid w:val="008B20BE"/>
    <w:rsid w:val="008B24CA"/>
    <w:rsid w:val="008B3920"/>
    <w:rsid w:val="008B5699"/>
    <w:rsid w:val="008B6B6B"/>
    <w:rsid w:val="008C2179"/>
    <w:rsid w:val="008C22E1"/>
    <w:rsid w:val="008C238F"/>
    <w:rsid w:val="008C24A5"/>
    <w:rsid w:val="008C262D"/>
    <w:rsid w:val="008C2DDA"/>
    <w:rsid w:val="008C546B"/>
    <w:rsid w:val="008C6487"/>
    <w:rsid w:val="008D16D2"/>
    <w:rsid w:val="008D2232"/>
    <w:rsid w:val="008D37C5"/>
    <w:rsid w:val="008D5CD0"/>
    <w:rsid w:val="008D5D57"/>
    <w:rsid w:val="008D7093"/>
    <w:rsid w:val="008D733D"/>
    <w:rsid w:val="008D78CE"/>
    <w:rsid w:val="008E043C"/>
    <w:rsid w:val="008E0EB2"/>
    <w:rsid w:val="008E31FD"/>
    <w:rsid w:val="008E40B0"/>
    <w:rsid w:val="008E5B5D"/>
    <w:rsid w:val="008F05ED"/>
    <w:rsid w:val="008F0E3A"/>
    <w:rsid w:val="008F1D1C"/>
    <w:rsid w:val="008F43C2"/>
    <w:rsid w:val="008F6846"/>
    <w:rsid w:val="00900948"/>
    <w:rsid w:val="009018D6"/>
    <w:rsid w:val="00901C51"/>
    <w:rsid w:val="00901E40"/>
    <w:rsid w:val="00906732"/>
    <w:rsid w:val="00907684"/>
    <w:rsid w:val="009116F4"/>
    <w:rsid w:val="0091354C"/>
    <w:rsid w:val="0091452B"/>
    <w:rsid w:val="0091596B"/>
    <w:rsid w:val="00917621"/>
    <w:rsid w:val="00917C2A"/>
    <w:rsid w:val="00921323"/>
    <w:rsid w:val="00921983"/>
    <w:rsid w:val="00921BBF"/>
    <w:rsid w:val="00922249"/>
    <w:rsid w:val="009223C9"/>
    <w:rsid w:val="0092310C"/>
    <w:rsid w:val="00923CAD"/>
    <w:rsid w:val="00924F49"/>
    <w:rsid w:val="00925753"/>
    <w:rsid w:val="00926BDA"/>
    <w:rsid w:val="009275B5"/>
    <w:rsid w:val="00930ED6"/>
    <w:rsid w:val="00931184"/>
    <w:rsid w:val="00935132"/>
    <w:rsid w:val="00943EA6"/>
    <w:rsid w:val="00944034"/>
    <w:rsid w:val="0094444A"/>
    <w:rsid w:val="00945288"/>
    <w:rsid w:val="009467DA"/>
    <w:rsid w:val="009476FB"/>
    <w:rsid w:val="00952033"/>
    <w:rsid w:val="00955FF6"/>
    <w:rsid w:val="00956890"/>
    <w:rsid w:val="00956FF4"/>
    <w:rsid w:val="00957689"/>
    <w:rsid w:val="009600A7"/>
    <w:rsid w:val="0096406D"/>
    <w:rsid w:val="00964C1C"/>
    <w:rsid w:val="009659DC"/>
    <w:rsid w:val="00971C35"/>
    <w:rsid w:val="00973BC6"/>
    <w:rsid w:val="00973C67"/>
    <w:rsid w:val="00974B9B"/>
    <w:rsid w:val="00976001"/>
    <w:rsid w:val="009762AF"/>
    <w:rsid w:val="009765D5"/>
    <w:rsid w:val="00977872"/>
    <w:rsid w:val="00981092"/>
    <w:rsid w:val="009812B4"/>
    <w:rsid w:val="00982034"/>
    <w:rsid w:val="009821C2"/>
    <w:rsid w:val="00982D0B"/>
    <w:rsid w:val="00985785"/>
    <w:rsid w:val="009861E3"/>
    <w:rsid w:val="00987079"/>
    <w:rsid w:val="00990219"/>
    <w:rsid w:val="00992520"/>
    <w:rsid w:val="009951AE"/>
    <w:rsid w:val="009959E2"/>
    <w:rsid w:val="00996CC9"/>
    <w:rsid w:val="00997DF4"/>
    <w:rsid w:val="009A027B"/>
    <w:rsid w:val="009A1D09"/>
    <w:rsid w:val="009A1FD8"/>
    <w:rsid w:val="009A27F1"/>
    <w:rsid w:val="009A365F"/>
    <w:rsid w:val="009A463F"/>
    <w:rsid w:val="009A6E3A"/>
    <w:rsid w:val="009B0836"/>
    <w:rsid w:val="009B21FE"/>
    <w:rsid w:val="009B2A5D"/>
    <w:rsid w:val="009B2BBE"/>
    <w:rsid w:val="009B4195"/>
    <w:rsid w:val="009B5A0E"/>
    <w:rsid w:val="009C0AD8"/>
    <w:rsid w:val="009C0BE0"/>
    <w:rsid w:val="009C13CC"/>
    <w:rsid w:val="009C498D"/>
    <w:rsid w:val="009C4DC3"/>
    <w:rsid w:val="009C4F34"/>
    <w:rsid w:val="009C60AF"/>
    <w:rsid w:val="009C6233"/>
    <w:rsid w:val="009C721B"/>
    <w:rsid w:val="009D120C"/>
    <w:rsid w:val="009D1BAF"/>
    <w:rsid w:val="009D2128"/>
    <w:rsid w:val="009D32FF"/>
    <w:rsid w:val="009D348E"/>
    <w:rsid w:val="009D37C5"/>
    <w:rsid w:val="009D567A"/>
    <w:rsid w:val="009D5E9D"/>
    <w:rsid w:val="009D6BB1"/>
    <w:rsid w:val="009E1086"/>
    <w:rsid w:val="009E3462"/>
    <w:rsid w:val="009E3685"/>
    <w:rsid w:val="009E560A"/>
    <w:rsid w:val="009E5DB7"/>
    <w:rsid w:val="009E74A3"/>
    <w:rsid w:val="009E7A1A"/>
    <w:rsid w:val="009F020C"/>
    <w:rsid w:val="009F0899"/>
    <w:rsid w:val="009F11A1"/>
    <w:rsid w:val="009F1C1D"/>
    <w:rsid w:val="009F20DA"/>
    <w:rsid w:val="009F2A89"/>
    <w:rsid w:val="009F42B3"/>
    <w:rsid w:val="009F6B9E"/>
    <w:rsid w:val="00A0329E"/>
    <w:rsid w:val="00A05CC5"/>
    <w:rsid w:val="00A06833"/>
    <w:rsid w:val="00A10325"/>
    <w:rsid w:val="00A1222D"/>
    <w:rsid w:val="00A175B3"/>
    <w:rsid w:val="00A208A6"/>
    <w:rsid w:val="00A23ABF"/>
    <w:rsid w:val="00A25F2E"/>
    <w:rsid w:val="00A272EB"/>
    <w:rsid w:val="00A27378"/>
    <w:rsid w:val="00A27CA1"/>
    <w:rsid w:val="00A3326D"/>
    <w:rsid w:val="00A34CA9"/>
    <w:rsid w:val="00A350BE"/>
    <w:rsid w:val="00A3712F"/>
    <w:rsid w:val="00A37F6B"/>
    <w:rsid w:val="00A41120"/>
    <w:rsid w:val="00A412A1"/>
    <w:rsid w:val="00A45069"/>
    <w:rsid w:val="00A50D50"/>
    <w:rsid w:val="00A51970"/>
    <w:rsid w:val="00A525ED"/>
    <w:rsid w:val="00A53382"/>
    <w:rsid w:val="00A61A56"/>
    <w:rsid w:val="00A63E37"/>
    <w:rsid w:val="00A644B4"/>
    <w:rsid w:val="00A6588B"/>
    <w:rsid w:val="00A707E0"/>
    <w:rsid w:val="00A76A85"/>
    <w:rsid w:val="00A80710"/>
    <w:rsid w:val="00A81588"/>
    <w:rsid w:val="00A81AE0"/>
    <w:rsid w:val="00A81AEC"/>
    <w:rsid w:val="00A82745"/>
    <w:rsid w:val="00A9186A"/>
    <w:rsid w:val="00A94DEC"/>
    <w:rsid w:val="00A954DD"/>
    <w:rsid w:val="00A96557"/>
    <w:rsid w:val="00A96A99"/>
    <w:rsid w:val="00AA0D19"/>
    <w:rsid w:val="00AA6CF5"/>
    <w:rsid w:val="00AA7C1D"/>
    <w:rsid w:val="00AB269D"/>
    <w:rsid w:val="00AB463E"/>
    <w:rsid w:val="00AB5B76"/>
    <w:rsid w:val="00AB5F0C"/>
    <w:rsid w:val="00AB64DF"/>
    <w:rsid w:val="00AB65AF"/>
    <w:rsid w:val="00AB6AB1"/>
    <w:rsid w:val="00AB6EAB"/>
    <w:rsid w:val="00AB7D4E"/>
    <w:rsid w:val="00AC00D6"/>
    <w:rsid w:val="00AC5691"/>
    <w:rsid w:val="00AC6BDD"/>
    <w:rsid w:val="00AD1018"/>
    <w:rsid w:val="00AD2616"/>
    <w:rsid w:val="00AD5AAD"/>
    <w:rsid w:val="00AD61B0"/>
    <w:rsid w:val="00AD713A"/>
    <w:rsid w:val="00AE0483"/>
    <w:rsid w:val="00AE2E1C"/>
    <w:rsid w:val="00AE30D5"/>
    <w:rsid w:val="00AE79AE"/>
    <w:rsid w:val="00AE7AEC"/>
    <w:rsid w:val="00AF0BBB"/>
    <w:rsid w:val="00AF225D"/>
    <w:rsid w:val="00AF3488"/>
    <w:rsid w:val="00AF4D49"/>
    <w:rsid w:val="00B0072F"/>
    <w:rsid w:val="00B0267C"/>
    <w:rsid w:val="00B0536A"/>
    <w:rsid w:val="00B0561A"/>
    <w:rsid w:val="00B069E8"/>
    <w:rsid w:val="00B078AC"/>
    <w:rsid w:val="00B07CAD"/>
    <w:rsid w:val="00B11EE7"/>
    <w:rsid w:val="00B16908"/>
    <w:rsid w:val="00B2162B"/>
    <w:rsid w:val="00B218D5"/>
    <w:rsid w:val="00B23252"/>
    <w:rsid w:val="00B2357E"/>
    <w:rsid w:val="00B23EEF"/>
    <w:rsid w:val="00B24A0C"/>
    <w:rsid w:val="00B26102"/>
    <w:rsid w:val="00B2778D"/>
    <w:rsid w:val="00B30A0D"/>
    <w:rsid w:val="00B3143E"/>
    <w:rsid w:val="00B31EB0"/>
    <w:rsid w:val="00B33479"/>
    <w:rsid w:val="00B339EE"/>
    <w:rsid w:val="00B33A65"/>
    <w:rsid w:val="00B345D0"/>
    <w:rsid w:val="00B34C6D"/>
    <w:rsid w:val="00B350A5"/>
    <w:rsid w:val="00B36D38"/>
    <w:rsid w:val="00B41123"/>
    <w:rsid w:val="00B41493"/>
    <w:rsid w:val="00B42F1C"/>
    <w:rsid w:val="00B433F0"/>
    <w:rsid w:val="00B473B9"/>
    <w:rsid w:val="00B47939"/>
    <w:rsid w:val="00B52207"/>
    <w:rsid w:val="00B533EA"/>
    <w:rsid w:val="00B5446F"/>
    <w:rsid w:val="00B56C00"/>
    <w:rsid w:val="00B575F0"/>
    <w:rsid w:val="00B62327"/>
    <w:rsid w:val="00B62B78"/>
    <w:rsid w:val="00B638D1"/>
    <w:rsid w:val="00B654BD"/>
    <w:rsid w:val="00B66252"/>
    <w:rsid w:val="00B67716"/>
    <w:rsid w:val="00B677A4"/>
    <w:rsid w:val="00B71B1F"/>
    <w:rsid w:val="00B724E0"/>
    <w:rsid w:val="00B72A35"/>
    <w:rsid w:val="00B76AA3"/>
    <w:rsid w:val="00B80021"/>
    <w:rsid w:val="00B80177"/>
    <w:rsid w:val="00B827C0"/>
    <w:rsid w:val="00B83424"/>
    <w:rsid w:val="00B840B9"/>
    <w:rsid w:val="00B86BA7"/>
    <w:rsid w:val="00B91C1E"/>
    <w:rsid w:val="00B94F69"/>
    <w:rsid w:val="00B952F0"/>
    <w:rsid w:val="00BA43A2"/>
    <w:rsid w:val="00BA49FF"/>
    <w:rsid w:val="00BA6216"/>
    <w:rsid w:val="00BA62EA"/>
    <w:rsid w:val="00BA641E"/>
    <w:rsid w:val="00BA75B7"/>
    <w:rsid w:val="00BA7CD6"/>
    <w:rsid w:val="00BB13BF"/>
    <w:rsid w:val="00BB2480"/>
    <w:rsid w:val="00BB38A5"/>
    <w:rsid w:val="00BB6519"/>
    <w:rsid w:val="00BC04AF"/>
    <w:rsid w:val="00BC0CDE"/>
    <w:rsid w:val="00BC1524"/>
    <w:rsid w:val="00BC2642"/>
    <w:rsid w:val="00BC31A4"/>
    <w:rsid w:val="00BC70D8"/>
    <w:rsid w:val="00BD3926"/>
    <w:rsid w:val="00BD625E"/>
    <w:rsid w:val="00BD6430"/>
    <w:rsid w:val="00BD6827"/>
    <w:rsid w:val="00BE02C7"/>
    <w:rsid w:val="00BE0460"/>
    <w:rsid w:val="00BE191C"/>
    <w:rsid w:val="00BE33A4"/>
    <w:rsid w:val="00BE736B"/>
    <w:rsid w:val="00BF037A"/>
    <w:rsid w:val="00BF067F"/>
    <w:rsid w:val="00BF0A81"/>
    <w:rsid w:val="00BF101C"/>
    <w:rsid w:val="00BF177C"/>
    <w:rsid w:val="00BF1B09"/>
    <w:rsid w:val="00BF36A6"/>
    <w:rsid w:val="00BF4B7B"/>
    <w:rsid w:val="00BF4EA4"/>
    <w:rsid w:val="00BF560E"/>
    <w:rsid w:val="00BF5DF5"/>
    <w:rsid w:val="00BF6ECF"/>
    <w:rsid w:val="00BF752C"/>
    <w:rsid w:val="00BF7E91"/>
    <w:rsid w:val="00C00B85"/>
    <w:rsid w:val="00C00DB1"/>
    <w:rsid w:val="00C01DF1"/>
    <w:rsid w:val="00C05317"/>
    <w:rsid w:val="00C0708F"/>
    <w:rsid w:val="00C07565"/>
    <w:rsid w:val="00C15C1D"/>
    <w:rsid w:val="00C17043"/>
    <w:rsid w:val="00C24E89"/>
    <w:rsid w:val="00C261A6"/>
    <w:rsid w:val="00C264E6"/>
    <w:rsid w:val="00C26FB7"/>
    <w:rsid w:val="00C27906"/>
    <w:rsid w:val="00C27D70"/>
    <w:rsid w:val="00C3250D"/>
    <w:rsid w:val="00C35A2F"/>
    <w:rsid w:val="00C408E6"/>
    <w:rsid w:val="00C41A2D"/>
    <w:rsid w:val="00C458DC"/>
    <w:rsid w:val="00C45A04"/>
    <w:rsid w:val="00C479BD"/>
    <w:rsid w:val="00C47D8D"/>
    <w:rsid w:val="00C50627"/>
    <w:rsid w:val="00C51E33"/>
    <w:rsid w:val="00C62677"/>
    <w:rsid w:val="00C631EF"/>
    <w:rsid w:val="00C64F6F"/>
    <w:rsid w:val="00C67039"/>
    <w:rsid w:val="00C72DEE"/>
    <w:rsid w:val="00C740E6"/>
    <w:rsid w:val="00C7434F"/>
    <w:rsid w:val="00C806D7"/>
    <w:rsid w:val="00C80C62"/>
    <w:rsid w:val="00C81347"/>
    <w:rsid w:val="00C82C3E"/>
    <w:rsid w:val="00C90902"/>
    <w:rsid w:val="00C9103D"/>
    <w:rsid w:val="00C95C2E"/>
    <w:rsid w:val="00CA0BBA"/>
    <w:rsid w:val="00CA441F"/>
    <w:rsid w:val="00CA60E8"/>
    <w:rsid w:val="00CA66E4"/>
    <w:rsid w:val="00CB159B"/>
    <w:rsid w:val="00CB4D88"/>
    <w:rsid w:val="00CB5868"/>
    <w:rsid w:val="00CB67E2"/>
    <w:rsid w:val="00CB7309"/>
    <w:rsid w:val="00CB7B08"/>
    <w:rsid w:val="00CC0201"/>
    <w:rsid w:val="00CC15B3"/>
    <w:rsid w:val="00CC2DC7"/>
    <w:rsid w:val="00CC4E11"/>
    <w:rsid w:val="00CC580C"/>
    <w:rsid w:val="00CC5CEE"/>
    <w:rsid w:val="00CC6257"/>
    <w:rsid w:val="00CD0A16"/>
    <w:rsid w:val="00CD15A7"/>
    <w:rsid w:val="00CD16DE"/>
    <w:rsid w:val="00CD178D"/>
    <w:rsid w:val="00CD194E"/>
    <w:rsid w:val="00CD2D42"/>
    <w:rsid w:val="00CE0CE9"/>
    <w:rsid w:val="00CE3B5E"/>
    <w:rsid w:val="00CE654F"/>
    <w:rsid w:val="00CF1C99"/>
    <w:rsid w:val="00CF475E"/>
    <w:rsid w:val="00CF5399"/>
    <w:rsid w:val="00CF58F3"/>
    <w:rsid w:val="00CF641E"/>
    <w:rsid w:val="00CF68DA"/>
    <w:rsid w:val="00CF73F1"/>
    <w:rsid w:val="00CF7D09"/>
    <w:rsid w:val="00D0020F"/>
    <w:rsid w:val="00D01A5F"/>
    <w:rsid w:val="00D01C03"/>
    <w:rsid w:val="00D0228D"/>
    <w:rsid w:val="00D02F8C"/>
    <w:rsid w:val="00D03A90"/>
    <w:rsid w:val="00D03F30"/>
    <w:rsid w:val="00D0434B"/>
    <w:rsid w:val="00D1050C"/>
    <w:rsid w:val="00D114C7"/>
    <w:rsid w:val="00D132ED"/>
    <w:rsid w:val="00D13B71"/>
    <w:rsid w:val="00D144D4"/>
    <w:rsid w:val="00D14ADA"/>
    <w:rsid w:val="00D206F6"/>
    <w:rsid w:val="00D23129"/>
    <w:rsid w:val="00D2673D"/>
    <w:rsid w:val="00D27FF6"/>
    <w:rsid w:val="00D30C37"/>
    <w:rsid w:val="00D3268E"/>
    <w:rsid w:val="00D32719"/>
    <w:rsid w:val="00D364BE"/>
    <w:rsid w:val="00D37BE6"/>
    <w:rsid w:val="00D404F6"/>
    <w:rsid w:val="00D40FA7"/>
    <w:rsid w:val="00D42347"/>
    <w:rsid w:val="00D42750"/>
    <w:rsid w:val="00D44AD7"/>
    <w:rsid w:val="00D46A23"/>
    <w:rsid w:val="00D47E63"/>
    <w:rsid w:val="00D514DD"/>
    <w:rsid w:val="00D55FDE"/>
    <w:rsid w:val="00D5611F"/>
    <w:rsid w:val="00D56C81"/>
    <w:rsid w:val="00D56F05"/>
    <w:rsid w:val="00D60FD5"/>
    <w:rsid w:val="00D61ECF"/>
    <w:rsid w:val="00D62104"/>
    <w:rsid w:val="00D6403E"/>
    <w:rsid w:val="00D6458D"/>
    <w:rsid w:val="00D667F5"/>
    <w:rsid w:val="00D70B31"/>
    <w:rsid w:val="00D71DE2"/>
    <w:rsid w:val="00D72CB8"/>
    <w:rsid w:val="00D80696"/>
    <w:rsid w:val="00D818BF"/>
    <w:rsid w:val="00D819B4"/>
    <w:rsid w:val="00D81E3D"/>
    <w:rsid w:val="00D82104"/>
    <w:rsid w:val="00D82B45"/>
    <w:rsid w:val="00D84A7F"/>
    <w:rsid w:val="00D865D7"/>
    <w:rsid w:val="00D9098D"/>
    <w:rsid w:val="00D912A2"/>
    <w:rsid w:val="00D912B2"/>
    <w:rsid w:val="00D9222F"/>
    <w:rsid w:val="00D93D98"/>
    <w:rsid w:val="00D94194"/>
    <w:rsid w:val="00D94783"/>
    <w:rsid w:val="00D97840"/>
    <w:rsid w:val="00DA01D3"/>
    <w:rsid w:val="00DA0CD7"/>
    <w:rsid w:val="00DA205E"/>
    <w:rsid w:val="00DA23F8"/>
    <w:rsid w:val="00DA43B4"/>
    <w:rsid w:val="00DA53A6"/>
    <w:rsid w:val="00DA70D3"/>
    <w:rsid w:val="00DB047A"/>
    <w:rsid w:val="00DB334C"/>
    <w:rsid w:val="00DB7563"/>
    <w:rsid w:val="00DB7F3C"/>
    <w:rsid w:val="00DC04C5"/>
    <w:rsid w:val="00DC2106"/>
    <w:rsid w:val="00DC2FD4"/>
    <w:rsid w:val="00DC3FB0"/>
    <w:rsid w:val="00DD016B"/>
    <w:rsid w:val="00DD1852"/>
    <w:rsid w:val="00DD2D35"/>
    <w:rsid w:val="00DD373D"/>
    <w:rsid w:val="00DD4CA3"/>
    <w:rsid w:val="00DD542B"/>
    <w:rsid w:val="00DD57BA"/>
    <w:rsid w:val="00DD5BBA"/>
    <w:rsid w:val="00DE2482"/>
    <w:rsid w:val="00DE4D41"/>
    <w:rsid w:val="00DE53CF"/>
    <w:rsid w:val="00DE663F"/>
    <w:rsid w:val="00DE6E24"/>
    <w:rsid w:val="00DE7282"/>
    <w:rsid w:val="00DF10CE"/>
    <w:rsid w:val="00DF496D"/>
    <w:rsid w:val="00DF5985"/>
    <w:rsid w:val="00DF5DE6"/>
    <w:rsid w:val="00DF6C27"/>
    <w:rsid w:val="00DF6EFD"/>
    <w:rsid w:val="00E011EC"/>
    <w:rsid w:val="00E01930"/>
    <w:rsid w:val="00E0206C"/>
    <w:rsid w:val="00E02AB9"/>
    <w:rsid w:val="00E037DC"/>
    <w:rsid w:val="00E0454E"/>
    <w:rsid w:val="00E05CF2"/>
    <w:rsid w:val="00E05E6E"/>
    <w:rsid w:val="00E06585"/>
    <w:rsid w:val="00E07452"/>
    <w:rsid w:val="00E107DE"/>
    <w:rsid w:val="00E10C1A"/>
    <w:rsid w:val="00E11C4B"/>
    <w:rsid w:val="00E13606"/>
    <w:rsid w:val="00E158E7"/>
    <w:rsid w:val="00E166FB"/>
    <w:rsid w:val="00E16DAB"/>
    <w:rsid w:val="00E179DB"/>
    <w:rsid w:val="00E221E2"/>
    <w:rsid w:val="00E22C92"/>
    <w:rsid w:val="00E236FC"/>
    <w:rsid w:val="00E25ECD"/>
    <w:rsid w:val="00E26249"/>
    <w:rsid w:val="00E264A1"/>
    <w:rsid w:val="00E2731B"/>
    <w:rsid w:val="00E27455"/>
    <w:rsid w:val="00E27795"/>
    <w:rsid w:val="00E27DF2"/>
    <w:rsid w:val="00E302EC"/>
    <w:rsid w:val="00E31695"/>
    <w:rsid w:val="00E35650"/>
    <w:rsid w:val="00E36557"/>
    <w:rsid w:val="00E41345"/>
    <w:rsid w:val="00E446C4"/>
    <w:rsid w:val="00E44A24"/>
    <w:rsid w:val="00E45F90"/>
    <w:rsid w:val="00E5218C"/>
    <w:rsid w:val="00E570D6"/>
    <w:rsid w:val="00E57380"/>
    <w:rsid w:val="00E57593"/>
    <w:rsid w:val="00E606E8"/>
    <w:rsid w:val="00E6101D"/>
    <w:rsid w:val="00E64EEC"/>
    <w:rsid w:val="00E709E0"/>
    <w:rsid w:val="00E7139A"/>
    <w:rsid w:val="00E71BA2"/>
    <w:rsid w:val="00E733AF"/>
    <w:rsid w:val="00E75292"/>
    <w:rsid w:val="00E76801"/>
    <w:rsid w:val="00E76E43"/>
    <w:rsid w:val="00E81F3E"/>
    <w:rsid w:val="00E83C0B"/>
    <w:rsid w:val="00E84FE0"/>
    <w:rsid w:val="00E854E1"/>
    <w:rsid w:val="00E8614D"/>
    <w:rsid w:val="00E905FB"/>
    <w:rsid w:val="00E918CA"/>
    <w:rsid w:val="00E91A73"/>
    <w:rsid w:val="00E9357D"/>
    <w:rsid w:val="00E93832"/>
    <w:rsid w:val="00E943A6"/>
    <w:rsid w:val="00E9598C"/>
    <w:rsid w:val="00EA056D"/>
    <w:rsid w:val="00EA181C"/>
    <w:rsid w:val="00EA40D2"/>
    <w:rsid w:val="00EA5978"/>
    <w:rsid w:val="00EA60B9"/>
    <w:rsid w:val="00EA645B"/>
    <w:rsid w:val="00EA757E"/>
    <w:rsid w:val="00EB0039"/>
    <w:rsid w:val="00EB031A"/>
    <w:rsid w:val="00EB577C"/>
    <w:rsid w:val="00EB59DE"/>
    <w:rsid w:val="00EB6900"/>
    <w:rsid w:val="00EC1C08"/>
    <w:rsid w:val="00EC580B"/>
    <w:rsid w:val="00EC65C4"/>
    <w:rsid w:val="00ED1A2B"/>
    <w:rsid w:val="00ED2B89"/>
    <w:rsid w:val="00ED2B9E"/>
    <w:rsid w:val="00ED62CC"/>
    <w:rsid w:val="00ED6E10"/>
    <w:rsid w:val="00EE1ACF"/>
    <w:rsid w:val="00EE4095"/>
    <w:rsid w:val="00EE5BB6"/>
    <w:rsid w:val="00EE6390"/>
    <w:rsid w:val="00EF123B"/>
    <w:rsid w:val="00EF22FA"/>
    <w:rsid w:val="00EF26B5"/>
    <w:rsid w:val="00EF3541"/>
    <w:rsid w:val="00EF377C"/>
    <w:rsid w:val="00EF3C55"/>
    <w:rsid w:val="00EF3DEB"/>
    <w:rsid w:val="00EF4057"/>
    <w:rsid w:val="00EF4E0C"/>
    <w:rsid w:val="00EF5AEE"/>
    <w:rsid w:val="00EF69E9"/>
    <w:rsid w:val="00F01BB7"/>
    <w:rsid w:val="00F02BE9"/>
    <w:rsid w:val="00F04225"/>
    <w:rsid w:val="00F061F3"/>
    <w:rsid w:val="00F118E3"/>
    <w:rsid w:val="00F120D1"/>
    <w:rsid w:val="00F12D1F"/>
    <w:rsid w:val="00F143B2"/>
    <w:rsid w:val="00F17156"/>
    <w:rsid w:val="00F17F99"/>
    <w:rsid w:val="00F20111"/>
    <w:rsid w:val="00F21D2F"/>
    <w:rsid w:val="00F22E0B"/>
    <w:rsid w:val="00F231B4"/>
    <w:rsid w:val="00F231C8"/>
    <w:rsid w:val="00F24946"/>
    <w:rsid w:val="00F24B49"/>
    <w:rsid w:val="00F255B3"/>
    <w:rsid w:val="00F26ACE"/>
    <w:rsid w:val="00F27611"/>
    <w:rsid w:val="00F30194"/>
    <w:rsid w:val="00F33A5E"/>
    <w:rsid w:val="00F34F96"/>
    <w:rsid w:val="00F35738"/>
    <w:rsid w:val="00F3585D"/>
    <w:rsid w:val="00F36529"/>
    <w:rsid w:val="00F37871"/>
    <w:rsid w:val="00F37E90"/>
    <w:rsid w:val="00F4060A"/>
    <w:rsid w:val="00F46E78"/>
    <w:rsid w:val="00F50DAA"/>
    <w:rsid w:val="00F53F9E"/>
    <w:rsid w:val="00F63C2C"/>
    <w:rsid w:val="00F64DD3"/>
    <w:rsid w:val="00F65174"/>
    <w:rsid w:val="00F65E35"/>
    <w:rsid w:val="00F66708"/>
    <w:rsid w:val="00F66843"/>
    <w:rsid w:val="00F66C79"/>
    <w:rsid w:val="00F7194C"/>
    <w:rsid w:val="00F72A14"/>
    <w:rsid w:val="00F73B7B"/>
    <w:rsid w:val="00F73DA2"/>
    <w:rsid w:val="00F74A74"/>
    <w:rsid w:val="00F74C3E"/>
    <w:rsid w:val="00F75030"/>
    <w:rsid w:val="00F7569F"/>
    <w:rsid w:val="00F761A2"/>
    <w:rsid w:val="00F76660"/>
    <w:rsid w:val="00F80D44"/>
    <w:rsid w:val="00F81D96"/>
    <w:rsid w:val="00F830E0"/>
    <w:rsid w:val="00F85C98"/>
    <w:rsid w:val="00F87A82"/>
    <w:rsid w:val="00F87F16"/>
    <w:rsid w:val="00F904D9"/>
    <w:rsid w:val="00F907A4"/>
    <w:rsid w:val="00F92BE8"/>
    <w:rsid w:val="00F96F38"/>
    <w:rsid w:val="00F9713D"/>
    <w:rsid w:val="00FA2215"/>
    <w:rsid w:val="00FA361F"/>
    <w:rsid w:val="00FA3D85"/>
    <w:rsid w:val="00FA432C"/>
    <w:rsid w:val="00FA55C0"/>
    <w:rsid w:val="00FA56C1"/>
    <w:rsid w:val="00FA5A9E"/>
    <w:rsid w:val="00FA5EC3"/>
    <w:rsid w:val="00FB0A2E"/>
    <w:rsid w:val="00FB10AE"/>
    <w:rsid w:val="00FB47DD"/>
    <w:rsid w:val="00FB48D0"/>
    <w:rsid w:val="00FB4DAB"/>
    <w:rsid w:val="00FB6D4E"/>
    <w:rsid w:val="00FB7A70"/>
    <w:rsid w:val="00FC0E7E"/>
    <w:rsid w:val="00FC20E0"/>
    <w:rsid w:val="00FC2E6F"/>
    <w:rsid w:val="00FC74D5"/>
    <w:rsid w:val="00FC7BDA"/>
    <w:rsid w:val="00FD09CC"/>
    <w:rsid w:val="00FD4040"/>
    <w:rsid w:val="00FD457E"/>
    <w:rsid w:val="00FD4A07"/>
    <w:rsid w:val="00FD4C91"/>
    <w:rsid w:val="00FD54F6"/>
    <w:rsid w:val="00FD62E7"/>
    <w:rsid w:val="00FD7D76"/>
    <w:rsid w:val="00FE22A3"/>
    <w:rsid w:val="00FE403F"/>
    <w:rsid w:val="00FF0FEA"/>
    <w:rsid w:val="00FF15E2"/>
    <w:rsid w:val="00FF20DC"/>
    <w:rsid w:val="00FF29DE"/>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6A97890F-67BE-4F74-BF81-5A04CA8D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7F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1"/>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semiHidden/>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4012">
      <w:bodyDiv w:val="1"/>
      <w:marLeft w:val="0"/>
      <w:marRight w:val="0"/>
      <w:marTop w:val="0"/>
      <w:marBottom w:val="0"/>
      <w:divBdr>
        <w:top w:val="none" w:sz="0" w:space="0" w:color="auto"/>
        <w:left w:val="none" w:sz="0" w:space="0" w:color="auto"/>
        <w:bottom w:val="none" w:sz="0" w:space="0" w:color="auto"/>
        <w:right w:val="none" w:sz="0" w:space="0" w:color="auto"/>
      </w:divBdr>
    </w:div>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607398590">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533300522">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 w:id="208228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6242E-D915-47C5-A60F-617F0E7AB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1590</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do hung</cp:lastModifiedBy>
  <cp:revision>31</cp:revision>
  <cp:lastPrinted>2025-05-26T06:02:00Z</cp:lastPrinted>
  <dcterms:created xsi:type="dcterms:W3CDTF">2025-05-27T10:28:00Z</dcterms:created>
  <dcterms:modified xsi:type="dcterms:W3CDTF">2025-05-28T05:02:00Z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